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041" w:rsidRPr="00587367" w:rsidRDefault="00E23041" w:rsidP="00165930">
      <w:pPr>
        <w:bidi/>
        <w:spacing w:line="276" w:lineRule="auto"/>
        <w:ind w:left="48" w:firstLine="465"/>
        <w:jc w:val="center"/>
        <w:rPr>
          <w:rFonts w:ascii="IRMitra" w:hAnsi="IRMitra" w:cs="IRMitra"/>
          <w:b/>
          <w:bCs/>
          <w:sz w:val="28"/>
          <w:szCs w:val="28"/>
          <w:rtl/>
          <w:lang w:bidi="fa-IR"/>
        </w:rPr>
      </w:pPr>
      <w:bookmarkStart w:id="0" w:name="_GoBack"/>
      <w:bookmarkEnd w:id="0"/>
      <w:r w:rsidRPr="00587367">
        <w:rPr>
          <w:rFonts w:ascii="IRMitra" w:hAnsi="IRMitra" w:cs="IRMitra"/>
          <w:b/>
          <w:bCs/>
          <w:sz w:val="28"/>
          <w:szCs w:val="28"/>
          <w:rtl/>
          <w:lang w:bidi="fa-IR"/>
        </w:rPr>
        <w:t>ابوالحسن عاملی اصفهانی و</w:t>
      </w:r>
      <w:r w:rsidR="005146CF" w:rsidRPr="00587367">
        <w:rPr>
          <w:rFonts w:ascii="IRMitra" w:hAnsi="IRMitra" w:cs="IRMitra"/>
          <w:b/>
          <w:bCs/>
          <w:sz w:val="28"/>
          <w:szCs w:val="28"/>
          <w:rtl/>
          <w:lang w:bidi="fa-IR"/>
        </w:rPr>
        <w:t xml:space="preserve"> مقدمۀ</w:t>
      </w:r>
      <w:r w:rsidRPr="00587367">
        <w:rPr>
          <w:rFonts w:ascii="IRMitra" w:hAnsi="IRMitra" w:cs="IRMitra"/>
          <w:b/>
          <w:bCs/>
          <w:sz w:val="28"/>
          <w:szCs w:val="28"/>
          <w:rtl/>
          <w:lang w:bidi="fa-IR"/>
        </w:rPr>
        <w:t xml:space="preserve"> تفسیر مرآة الأنوار و مشکاة الأسرار</w:t>
      </w:r>
    </w:p>
    <w:p w:rsidR="00336834" w:rsidRPr="00587367" w:rsidRDefault="00336834" w:rsidP="00FE121E">
      <w:pPr>
        <w:tabs>
          <w:tab w:val="left" w:pos="8647"/>
        </w:tabs>
        <w:bidi/>
        <w:spacing w:line="276" w:lineRule="auto"/>
        <w:jc w:val="both"/>
        <w:rPr>
          <w:rFonts w:ascii="IRMitra" w:hAnsi="IRMitra" w:cs="IRMitra"/>
          <w:b/>
          <w:bCs/>
          <w:sz w:val="28"/>
          <w:szCs w:val="28"/>
          <w:rtl/>
          <w:lang w:bidi="fa-IR"/>
        </w:rPr>
      </w:pPr>
    </w:p>
    <w:p w:rsidR="00F0119B" w:rsidRPr="00587367" w:rsidRDefault="00E23041" w:rsidP="00FE121E">
      <w:pPr>
        <w:tabs>
          <w:tab w:val="left" w:pos="8647"/>
        </w:tabs>
        <w:bidi/>
        <w:spacing w:line="276" w:lineRule="auto"/>
        <w:ind w:left="513"/>
        <w:jc w:val="both"/>
        <w:rPr>
          <w:rFonts w:ascii="IRMitra" w:hAnsi="IRMitra" w:cs="IRMitra"/>
          <w:b/>
          <w:bCs/>
          <w:sz w:val="28"/>
          <w:szCs w:val="28"/>
          <w:rtl/>
          <w:lang w:bidi="fa-IR"/>
        </w:rPr>
      </w:pPr>
      <w:r w:rsidRPr="00587367">
        <w:rPr>
          <w:rFonts w:ascii="IRMitra" w:hAnsi="IRMitra" w:cs="IRMitra"/>
          <w:b/>
          <w:bCs/>
          <w:sz w:val="28"/>
          <w:szCs w:val="28"/>
          <w:rtl/>
          <w:lang w:bidi="fa-IR"/>
        </w:rPr>
        <w:t>چکیده</w:t>
      </w:r>
    </w:p>
    <w:p w:rsidR="00E23041" w:rsidRPr="00587367" w:rsidRDefault="00EC642F" w:rsidP="00FE121E">
      <w:pPr>
        <w:tabs>
          <w:tab w:val="left" w:pos="8647"/>
        </w:tabs>
        <w:bidi/>
        <w:spacing w:line="276" w:lineRule="auto"/>
        <w:ind w:left="48"/>
        <w:jc w:val="both"/>
        <w:rPr>
          <w:rFonts w:ascii="IRMitra" w:hAnsi="IRMitra" w:cs="IRMitra"/>
          <w:sz w:val="28"/>
          <w:szCs w:val="28"/>
          <w:rtl/>
          <w:lang w:bidi="fa-IR"/>
        </w:rPr>
      </w:pPr>
      <w:r w:rsidRPr="00587367">
        <w:rPr>
          <w:rFonts w:ascii="IRMitra" w:hAnsi="IRMitra" w:cs="IRMitra"/>
          <w:sz w:val="28"/>
          <w:szCs w:val="28"/>
          <w:rtl/>
          <w:lang w:bidi="fa-IR"/>
        </w:rPr>
        <w:t>کتاب مقدمۀ تفسیر مرآة الأنوار و مشکاة الأسرار اثر ابوالحسن عاملی غرو</w:t>
      </w:r>
      <w:r w:rsidR="007A59FD" w:rsidRPr="00587367">
        <w:rPr>
          <w:rFonts w:ascii="IRMitra" w:hAnsi="IRMitra" w:cs="IRMitra"/>
          <w:sz w:val="28"/>
          <w:szCs w:val="28"/>
          <w:rtl/>
          <w:lang w:bidi="fa-IR"/>
        </w:rPr>
        <w:t xml:space="preserve">ی اصفهانی از علمای قرن 12 هجری </w:t>
      </w:r>
      <w:r w:rsidR="00080008" w:rsidRPr="00587367">
        <w:rPr>
          <w:rFonts w:ascii="IRMitra" w:hAnsi="IRMitra" w:cs="IRMitra"/>
          <w:sz w:val="28"/>
          <w:szCs w:val="28"/>
          <w:rtl/>
          <w:lang w:bidi="fa-IR"/>
        </w:rPr>
        <w:t xml:space="preserve">حاوی </w:t>
      </w:r>
      <w:r w:rsidR="001C6371" w:rsidRPr="00587367">
        <w:rPr>
          <w:rFonts w:ascii="IRMitra" w:hAnsi="IRMitra" w:cs="IRMitra"/>
          <w:sz w:val="28"/>
          <w:szCs w:val="28"/>
          <w:rtl/>
          <w:lang w:bidi="fa-IR"/>
        </w:rPr>
        <w:t>تأویلات</w:t>
      </w:r>
      <w:r w:rsidR="00183AA6" w:rsidRPr="00587367">
        <w:rPr>
          <w:rFonts w:ascii="IRMitra" w:hAnsi="IRMitra" w:cs="IRMitra"/>
          <w:sz w:val="28"/>
          <w:szCs w:val="28"/>
          <w:rtl/>
          <w:lang w:bidi="fa-IR"/>
        </w:rPr>
        <w:t xml:space="preserve"> آیات و</w:t>
      </w:r>
      <w:r w:rsidRPr="00587367">
        <w:rPr>
          <w:rFonts w:ascii="IRMitra" w:hAnsi="IRMitra" w:cs="IRMitra"/>
          <w:sz w:val="28"/>
          <w:szCs w:val="28"/>
          <w:rtl/>
          <w:lang w:bidi="fa-IR"/>
        </w:rPr>
        <w:t xml:space="preserve"> </w:t>
      </w:r>
      <w:r w:rsidR="00183AA6" w:rsidRPr="00587367">
        <w:rPr>
          <w:rFonts w:ascii="IRMitra" w:hAnsi="IRMitra" w:cs="IRMitra"/>
          <w:sz w:val="28"/>
          <w:szCs w:val="28"/>
          <w:rtl/>
          <w:lang w:bidi="fa-IR"/>
        </w:rPr>
        <w:t xml:space="preserve">مفردات قرآنی می‌باشد. </w:t>
      </w:r>
      <w:r w:rsidR="00D3275A">
        <w:rPr>
          <w:rFonts w:ascii="IRMitra" w:hAnsi="IRMitra" w:cs="IRMitra"/>
          <w:sz w:val="28"/>
          <w:szCs w:val="28"/>
          <w:rtl/>
          <w:lang w:bidi="fa-IR"/>
        </w:rPr>
        <w:t>این کتاب</w:t>
      </w:r>
      <w:r w:rsidR="007A59FD" w:rsidRPr="00587367">
        <w:rPr>
          <w:rFonts w:ascii="IRMitra" w:hAnsi="IRMitra" w:cs="IRMitra"/>
          <w:sz w:val="28"/>
          <w:szCs w:val="28"/>
          <w:rtl/>
          <w:lang w:bidi="fa-IR"/>
        </w:rPr>
        <w:t>،</w:t>
      </w:r>
      <w:r w:rsidR="00C571A3" w:rsidRPr="00587367">
        <w:rPr>
          <w:rFonts w:ascii="IRMitra" w:hAnsi="IRMitra" w:cs="IRMitra"/>
          <w:sz w:val="28"/>
          <w:szCs w:val="28"/>
          <w:rtl/>
          <w:lang w:bidi="fa-IR"/>
        </w:rPr>
        <w:t xml:space="preserve"> مقدمۀ تفسیریست که عاملی</w:t>
      </w:r>
      <w:r w:rsidR="00421E8D" w:rsidRPr="00587367">
        <w:rPr>
          <w:rFonts w:ascii="IRMitra" w:hAnsi="IRMitra" w:cs="IRMitra"/>
          <w:sz w:val="28"/>
          <w:szCs w:val="28"/>
          <w:lang w:bidi="fa-IR"/>
        </w:rPr>
        <w:t xml:space="preserve"> </w:t>
      </w:r>
      <w:r w:rsidR="00421E8D" w:rsidRPr="00587367">
        <w:rPr>
          <w:rFonts w:ascii="IRMitra" w:hAnsi="IRMitra" w:cs="IRMitra"/>
          <w:sz w:val="28"/>
          <w:szCs w:val="28"/>
          <w:rtl/>
          <w:lang w:bidi="fa-IR"/>
        </w:rPr>
        <w:t>اصفهانی</w:t>
      </w:r>
      <w:r w:rsidR="00C15B7C" w:rsidRPr="00587367">
        <w:rPr>
          <w:rFonts w:ascii="IRMitra" w:hAnsi="IRMitra" w:cs="IRMitra"/>
          <w:sz w:val="28"/>
          <w:szCs w:val="28"/>
          <w:rtl/>
          <w:lang w:bidi="fa-IR"/>
        </w:rPr>
        <w:t xml:space="preserve"> قصد تألیف آن را داشته</w:t>
      </w:r>
      <w:r w:rsidR="00C15B7C" w:rsidRPr="00587367">
        <w:rPr>
          <w:rFonts w:ascii="IRMitra" w:hAnsi="IRMitra" w:cs="IRMitra"/>
          <w:sz w:val="28"/>
          <w:szCs w:val="28"/>
          <w:lang w:bidi="fa-IR"/>
        </w:rPr>
        <w:t xml:space="preserve"> </w:t>
      </w:r>
      <w:r w:rsidR="00C15B7C" w:rsidRPr="00587367">
        <w:rPr>
          <w:rFonts w:ascii="IRMitra" w:hAnsi="IRMitra" w:cs="IRMitra"/>
          <w:sz w:val="28"/>
          <w:szCs w:val="28"/>
          <w:rtl/>
          <w:lang w:bidi="fa-IR"/>
        </w:rPr>
        <w:t xml:space="preserve">است. جلد اول این تفسیر همین کتابی است که مورد بحث ما می‌باشد و جلد دوم آن بنا بر گفتۀ بزرگان، </w:t>
      </w:r>
      <w:r w:rsidR="00C571A3" w:rsidRPr="00587367">
        <w:rPr>
          <w:rFonts w:ascii="IRMitra" w:hAnsi="IRMitra" w:cs="IRMitra"/>
          <w:sz w:val="28"/>
          <w:szCs w:val="28"/>
          <w:rtl/>
          <w:lang w:bidi="fa-IR"/>
        </w:rPr>
        <w:t>در یک نسخه تا اواسط سورۀ بقره و در نسخۀ دیگر تا آیۀ چهار سورۀ نساء می‌باشد. د</w:t>
      </w:r>
      <w:r w:rsidR="00C15B7C" w:rsidRPr="00587367">
        <w:rPr>
          <w:rFonts w:ascii="IRMitra" w:hAnsi="IRMitra" w:cs="IRMitra"/>
          <w:sz w:val="28"/>
          <w:szCs w:val="28"/>
          <w:rtl/>
          <w:lang w:bidi="fa-IR"/>
        </w:rPr>
        <w:t>ر</w:t>
      </w:r>
      <w:r w:rsidR="00567A0C" w:rsidRPr="00587367">
        <w:rPr>
          <w:rFonts w:ascii="IRMitra" w:hAnsi="IRMitra" w:cs="IRMitra"/>
          <w:sz w:val="28"/>
          <w:szCs w:val="28"/>
          <w:rtl/>
          <w:lang w:bidi="fa-IR"/>
        </w:rPr>
        <w:t xml:space="preserve"> </w:t>
      </w:r>
      <w:r w:rsidR="005B572A" w:rsidRPr="00587367">
        <w:rPr>
          <w:rFonts w:ascii="IRMitra" w:hAnsi="IRMitra" w:cs="IRMitra"/>
          <w:sz w:val="28"/>
          <w:szCs w:val="28"/>
          <w:rtl/>
          <w:lang w:bidi="fa-IR"/>
        </w:rPr>
        <w:t>کتاب</w:t>
      </w:r>
      <w:r w:rsidR="00C15B7C" w:rsidRPr="00587367">
        <w:rPr>
          <w:rFonts w:ascii="IRMitra" w:hAnsi="IRMitra" w:cs="IRMitra"/>
          <w:sz w:val="28"/>
          <w:szCs w:val="28"/>
          <w:rtl/>
          <w:lang w:bidi="fa-IR"/>
        </w:rPr>
        <w:t xml:space="preserve"> مورد بحث</w:t>
      </w:r>
      <w:r w:rsidR="005146CF" w:rsidRPr="00587367">
        <w:rPr>
          <w:rFonts w:ascii="IRMitra" w:hAnsi="IRMitra" w:cs="IRMitra"/>
          <w:sz w:val="28"/>
          <w:szCs w:val="28"/>
          <w:rtl/>
          <w:lang w:bidi="fa-IR"/>
        </w:rPr>
        <w:t>، مؤلف سعی نمو</w:t>
      </w:r>
      <w:r w:rsidR="00C571A3" w:rsidRPr="00587367">
        <w:rPr>
          <w:rFonts w:ascii="IRMitra" w:hAnsi="IRMitra" w:cs="IRMitra"/>
          <w:sz w:val="28"/>
          <w:szCs w:val="28"/>
          <w:rtl/>
          <w:lang w:bidi="fa-IR"/>
        </w:rPr>
        <w:t xml:space="preserve">ده تأویل مفردات </w:t>
      </w:r>
      <w:r w:rsidR="005146CF" w:rsidRPr="00587367">
        <w:rPr>
          <w:rFonts w:ascii="IRMitra" w:hAnsi="IRMitra" w:cs="IRMitra"/>
          <w:sz w:val="28"/>
          <w:szCs w:val="28"/>
          <w:rtl/>
          <w:lang w:bidi="fa-IR"/>
        </w:rPr>
        <w:t>قرآنی را از روایات به شیوۀ خاص</w:t>
      </w:r>
      <w:r w:rsidR="00C66B3A" w:rsidRPr="00587367">
        <w:rPr>
          <w:rFonts w:ascii="IRMitra" w:hAnsi="IRMitra" w:cs="IRMitra"/>
          <w:sz w:val="28"/>
          <w:szCs w:val="28"/>
          <w:rtl/>
          <w:lang w:bidi="fa-IR"/>
        </w:rPr>
        <w:t>ِ</w:t>
      </w:r>
      <w:r w:rsidR="005146CF" w:rsidRPr="00587367">
        <w:rPr>
          <w:rFonts w:ascii="IRMitra" w:hAnsi="IRMitra" w:cs="IRMitra"/>
          <w:sz w:val="28"/>
          <w:szCs w:val="28"/>
          <w:rtl/>
          <w:lang w:bidi="fa-IR"/>
        </w:rPr>
        <w:t xml:space="preserve"> خودش به دست آور</w:t>
      </w:r>
      <w:r w:rsidR="00C571A3" w:rsidRPr="00587367">
        <w:rPr>
          <w:rFonts w:ascii="IRMitra" w:hAnsi="IRMitra" w:cs="IRMitra"/>
          <w:sz w:val="28"/>
          <w:szCs w:val="28"/>
          <w:rtl/>
          <w:lang w:bidi="fa-IR"/>
        </w:rPr>
        <w:t xml:space="preserve">د. </w:t>
      </w:r>
      <w:r w:rsidR="005146CF" w:rsidRPr="00587367">
        <w:rPr>
          <w:rFonts w:ascii="IRMitra" w:hAnsi="IRMitra" w:cs="IRMitra"/>
          <w:sz w:val="28"/>
          <w:szCs w:val="28"/>
          <w:rtl/>
          <w:lang w:bidi="fa-IR"/>
        </w:rPr>
        <w:t xml:space="preserve">از آن‌جایی که این کتاب که در واقع مقدمۀ مؤلف بر تفسیرش می‌باشد، کم‌تر مورد توجه قرار گرفته و تقریباً در بین کتب و تفاسیر شیعی، گمنام است، در این مقاله درصدد معرفی مؤلف و </w:t>
      </w:r>
      <w:r w:rsidR="005B572A" w:rsidRPr="00587367">
        <w:rPr>
          <w:rFonts w:ascii="IRMitra" w:hAnsi="IRMitra" w:cs="IRMitra"/>
          <w:sz w:val="28"/>
          <w:szCs w:val="28"/>
          <w:rtl/>
          <w:lang w:bidi="fa-IR"/>
        </w:rPr>
        <w:t>این کتاب و هم‌چنین معرفی روش، مبانی و دیدگاه‌‌های وی برآمدیم.</w:t>
      </w:r>
      <w:r w:rsidR="005146CF" w:rsidRPr="00587367">
        <w:rPr>
          <w:rFonts w:ascii="IRMitra" w:hAnsi="IRMitra" w:cs="IRMitra"/>
          <w:sz w:val="28"/>
          <w:szCs w:val="28"/>
          <w:rtl/>
          <w:lang w:bidi="fa-IR"/>
        </w:rPr>
        <w:t xml:space="preserve"> </w:t>
      </w:r>
      <w:r w:rsidR="00370311">
        <w:rPr>
          <w:rFonts w:ascii="IRMitra" w:hAnsi="IRMitra" w:cs="IRMitra" w:hint="cs"/>
          <w:sz w:val="28"/>
          <w:szCs w:val="28"/>
          <w:rtl/>
          <w:lang w:bidi="fa-IR"/>
        </w:rPr>
        <w:t>لذا سعی شد این دیدگاه‌ها از سراسر کتاب مورد نظر استخراج شود.</w:t>
      </w:r>
      <w:r w:rsidR="00C571A3" w:rsidRPr="00587367">
        <w:rPr>
          <w:rFonts w:ascii="IRMitra" w:hAnsi="IRMitra" w:cs="IRMitra"/>
          <w:sz w:val="28"/>
          <w:szCs w:val="28"/>
          <w:rtl/>
          <w:lang w:bidi="fa-IR"/>
        </w:rPr>
        <w:t xml:space="preserve"> </w:t>
      </w:r>
      <w:r w:rsidR="007A59FD" w:rsidRPr="00587367">
        <w:rPr>
          <w:rFonts w:ascii="IRMitra" w:hAnsi="IRMitra" w:cs="IRMitra"/>
          <w:sz w:val="28"/>
          <w:szCs w:val="28"/>
          <w:rtl/>
          <w:lang w:bidi="fa-IR"/>
        </w:rPr>
        <w:t xml:space="preserve"> </w:t>
      </w:r>
      <w:r w:rsidR="00183AA6" w:rsidRPr="00587367">
        <w:rPr>
          <w:rFonts w:ascii="IRMitra" w:hAnsi="IRMitra" w:cs="IRMitra"/>
          <w:sz w:val="28"/>
          <w:szCs w:val="28"/>
          <w:rtl/>
          <w:lang w:bidi="fa-IR"/>
        </w:rPr>
        <w:t xml:space="preserve"> </w:t>
      </w:r>
      <w:r w:rsidRPr="00587367">
        <w:rPr>
          <w:rFonts w:ascii="IRMitra" w:hAnsi="IRMitra" w:cs="IRMitra"/>
          <w:sz w:val="28"/>
          <w:szCs w:val="28"/>
          <w:rtl/>
          <w:lang w:bidi="fa-IR"/>
        </w:rPr>
        <w:t xml:space="preserve"> </w:t>
      </w:r>
    </w:p>
    <w:p w:rsidR="00E23041" w:rsidRDefault="00E15F35" w:rsidP="00FE121E">
      <w:pPr>
        <w:tabs>
          <w:tab w:val="left" w:pos="8647"/>
        </w:tabs>
        <w:bidi/>
        <w:spacing w:line="276" w:lineRule="auto"/>
        <w:jc w:val="both"/>
        <w:rPr>
          <w:rFonts w:ascii="IRMitra" w:hAnsi="IRMitra" w:cs="IRMitra"/>
          <w:sz w:val="28"/>
          <w:szCs w:val="28"/>
          <w:rtl/>
          <w:lang w:bidi="fa-IR"/>
        </w:rPr>
      </w:pPr>
      <w:r>
        <w:rPr>
          <w:rFonts w:ascii="IRMitra" w:hAnsi="IRMitra" w:cs="IRMitra"/>
          <w:sz w:val="28"/>
          <w:szCs w:val="28"/>
          <w:rtl/>
          <w:lang w:bidi="fa-IR"/>
        </w:rPr>
        <w:t xml:space="preserve"> </w:t>
      </w:r>
      <w:r w:rsidR="00D71E2A" w:rsidRPr="00587367">
        <w:rPr>
          <w:rFonts w:ascii="IRMitra" w:hAnsi="IRMitra" w:cs="IRMitra"/>
          <w:b/>
          <w:bCs/>
          <w:sz w:val="28"/>
          <w:szCs w:val="28"/>
          <w:rtl/>
          <w:lang w:bidi="fa-IR"/>
        </w:rPr>
        <w:t>کلید</w:t>
      </w:r>
      <w:r w:rsidR="00FD4C3A">
        <w:rPr>
          <w:rFonts w:ascii="IRMitra" w:hAnsi="IRMitra" w:cs="IRMitra" w:hint="cs"/>
          <w:b/>
          <w:bCs/>
          <w:sz w:val="28"/>
          <w:szCs w:val="28"/>
          <w:rtl/>
          <w:lang w:bidi="fa-IR"/>
        </w:rPr>
        <w:t xml:space="preserve"> </w:t>
      </w:r>
      <w:r w:rsidR="00D71E2A" w:rsidRPr="00587367">
        <w:rPr>
          <w:rFonts w:ascii="IRMitra" w:hAnsi="IRMitra" w:cs="IRMitra"/>
          <w:b/>
          <w:bCs/>
          <w:sz w:val="28"/>
          <w:szCs w:val="28"/>
          <w:rtl/>
          <w:lang w:bidi="fa-IR"/>
        </w:rPr>
        <w:t>واژه‌ها</w:t>
      </w:r>
      <w:r w:rsidR="00A222A1" w:rsidRPr="00587367">
        <w:rPr>
          <w:rFonts w:ascii="IRMitra" w:hAnsi="IRMitra" w:cs="IRMitra"/>
          <w:sz w:val="28"/>
          <w:szCs w:val="28"/>
          <w:rtl/>
          <w:lang w:bidi="fa-IR"/>
        </w:rPr>
        <w:t>: مرآة الأنوار و مشکا</w:t>
      </w:r>
      <w:r w:rsidR="007D3FBF">
        <w:rPr>
          <w:rFonts w:ascii="IRMitra" w:hAnsi="IRMitra" w:cs="IRMitra"/>
          <w:sz w:val="28"/>
          <w:szCs w:val="28"/>
          <w:rtl/>
          <w:lang w:bidi="fa-IR"/>
        </w:rPr>
        <w:t>ة الأسرار، تأویل، عاملی اصفهانی</w:t>
      </w:r>
      <w:r w:rsidR="007D3FBF">
        <w:rPr>
          <w:rFonts w:ascii="IRMitra" w:hAnsi="IRMitra" w:cs="IRMitra"/>
          <w:sz w:val="28"/>
          <w:szCs w:val="28"/>
          <w:lang w:bidi="fa-IR"/>
        </w:rPr>
        <w:t>.</w:t>
      </w:r>
    </w:p>
    <w:p w:rsidR="00AF40D4" w:rsidRPr="00587367" w:rsidRDefault="00AF40D4" w:rsidP="00FE121E">
      <w:pPr>
        <w:tabs>
          <w:tab w:val="left" w:pos="8647"/>
        </w:tabs>
        <w:bidi/>
        <w:spacing w:line="276" w:lineRule="auto"/>
        <w:jc w:val="both"/>
        <w:rPr>
          <w:rFonts w:ascii="IRMitra" w:hAnsi="IRMitra" w:cs="IRMitra"/>
          <w:sz w:val="28"/>
          <w:szCs w:val="28"/>
          <w:rtl/>
          <w:lang w:bidi="fa-IR"/>
        </w:rPr>
      </w:pPr>
    </w:p>
    <w:p w:rsidR="00E23041" w:rsidRPr="00587367" w:rsidRDefault="00405BDE" w:rsidP="00FE121E">
      <w:pPr>
        <w:tabs>
          <w:tab w:val="left" w:pos="8647"/>
        </w:tabs>
        <w:bidi/>
        <w:spacing w:line="276" w:lineRule="auto"/>
        <w:jc w:val="both"/>
        <w:rPr>
          <w:rFonts w:ascii="IRMitra" w:hAnsi="IRMitra" w:cs="IRMitra"/>
          <w:b/>
          <w:bCs/>
          <w:sz w:val="28"/>
          <w:szCs w:val="28"/>
          <w:rtl/>
          <w:lang w:bidi="fa-IR"/>
        </w:rPr>
      </w:pPr>
      <w:r w:rsidRPr="00587367">
        <w:rPr>
          <w:rFonts w:ascii="IRMitra" w:hAnsi="IRMitra" w:cs="IRMitra"/>
          <w:b/>
          <w:bCs/>
          <w:sz w:val="28"/>
          <w:szCs w:val="28"/>
          <w:rtl/>
          <w:lang w:bidi="fa-IR"/>
        </w:rPr>
        <w:t xml:space="preserve">1_ شرح </w:t>
      </w:r>
      <w:r w:rsidR="00CB221A" w:rsidRPr="00587367">
        <w:rPr>
          <w:rFonts w:ascii="IRMitra" w:hAnsi="IRMitra" w:cs="IRMitra"/>
          <w:b/>
          <w:bCs/>
          <w:sz w:val="28"/>
          <w:szCs w:val="28"/>
          <w:rtl/>
          <w:lang w:bidi="fa-IR"/>
        </w:rPr>
        <w:t>حال مؤلف</w:t>
      </w:r>
    </w:p>
    <w:p w:rsidR="000E0750" w:rsidRDefault="00CB221A" w:rsidP="00FE121E">
      <w:pPr>
        <w:bidi/>
        <w:spacing w:line="276" w:lineRule="auto"/>
        <w:jc w:val="both"/>
        <w:rPr>
          <w:rFonts w:ascii="IRMitra" w:hAnsi="IRMitra" w:cs="IRMitra"/>
          <w:sz w:val="28"/>
          <w:szCs w:val="28"/>
          <w:rtl/>
          <w:lang w:bidi="fa-IR"/>
        </w:rPr>
      </w:pPr>
      <w:r w:rsidRPr="00587367">
        <w:rPr>
          <w:rFonts w:ascii="IRMitra" w:hAnsi="IRMitra" w:cs="IRMitra"/>
          <w:sz w:val="28"/>
          <w:szCs w:val="28"/>
          <w:rtl/>
          <w:lang w:bidi="fa-IR"/>
        </w:rPr>
        <w:t>ابوالحسن شریف فرزند شیخ محمد طاهر فرزند عبدالحمید فتونی نباطی عاملی غروی اصفهانی یکی از علمای قرن 12 هجری قمری متولد اصفهان می‌باشد. به او امامی گفته می‌شود چون در محلۀ درب امام اصفهان متولد شد. مادرش خواهر محمد صالح خاتون آبادی داماد مجلسی بوده است</w:t>
      </w:r>
      <w:r w:rsidR="00B87F93" w:rsidRPr="00587367">
        <w:rPr>
          <w:rStyle w:val="FootnoteReference"/>
          <w:rFonts w:ascii="IRMitra" w:hAnsi="IRMitra" w:cs="IRMitra"/>
          <w:sz w:val="28"/>
          <w:szCs w:val="28"/>
          <w:rtl/>
          <w:lang w:bidi="fa-IR"/>
        </w:rPr>
        <w:footnoteReference w:id="1"/>
      </w:r>
      <w:r w:rsidR="006968A5" w:rsidRPr="00587367">
        <w:rPr>
          <w:rFonts w:ascii="IRMitra" w:hAnsi="IRMitra" w:cs="IRMitra"/>
          <w:sz w:val="28"/>
          <w:szCs w:val="28"/>
          <w:rtl/>
          <w:lang w:bidi="fa-IR"/>
        </w:rPr>
        <w:t xml:space="preserve">. </w:t>
      </w:r>
    </w:p>
    <w:p w:rsidR="00AF40D4" w:rsidRPr="00587367" w:rsidRDefault="00AF40D4" w:rsidP="00FE121E">
      <w:pPr>
        <w:bidi/>
        <w:spacing w:line="276" w:lineRule="auto"/>
        <w:ind w:left="513"/>
        <w:jc w:val="both"/>
        <w:rPr>
          <w:rFonts w:ascii="IRMitra" w:hAnsi="IRMitra" w:cs="IRMitra"/>
          <w:sz w:val="28"/>
          <w:szCs w:val="28"/>
          <w:rtl/>
          <w:lang w:bidi="fa-IR"/>
        </w:rPr>
      </w:pPr>
    </w:p>
    <w:p w:rsidR="000E0750" w:rsidRPr="00587367" w:rsidRDefault="000E0750" w:rsidP="00FE121E">
      <w:pPr>
        <w:bidi/>
        <w:spacing w:line="276" w:lineRule="auto"/>
        <w:ind w:left="48"/>
        <w:jc w:val="both"/>
        <w:rPr>
          <w:rFonts w:ascii="IRMitra" w:hAnsi="IRMitra" w:cs="IRMitra"/>
          <w:b/>
          <w:bCs/>
          <w:sz w:val="28"/>
          <w:szCs w:val="28"/>
          <w:rtl/>
          <w:lang w:bidi="fa-IR"/>
        </w:rPr>
      </w:pPr>
      <w:r w:rsidRPr="00587367">
        <w:rPr>
          <w:rFonts w:ascii="IRMitra" w:hAnsi="IRMitra" w:cs="IRMitra"/>
          <w:b/>
          <w:bCs/>
          <w:sz w:val="28"/>
          <w:szCs w:val="28"/>
          <w:rtl/>
          <w:lang w:bidi="fa-IR"/>
        </w:rPr>
        <w:t>1_1. سخن بزرگان در مورد وی</w:t>
      </w:r>
    </w:p>
    <w:p w:rsidR="00CB221A" w:rsidRPr="00587367" w:rsidRDefault="00ED17D5" w:rsidP="00FE121E">
      <w:pPr>
        <w:bidi/>
        <w:spacing w:line="276" w:lineRule="auto"/>
        <w:ind w:left="48" w:firstLine="465"/>
        <w:jc w:val="both"/>
        <w:rPr>
          <w:rFonts w:ascii="IRMitra" w:hAnsi="IRMitra" w:cs="IRMitra"/>
          <w:sz w:val="28"/>
          <w:szCs w:val="28"/>
          <w:lang w:bidi="fa-IR"/>
        </w:rPr>
      </w:pPr>
      <w:r>
        <w:rPr>
          <w:rFonts w:ascii="IRMitra" w:hAnsi="IRMitra" w:cs="IRMitra" w:hint="cs"/>
          <w:sz w:val="28"/>
          <w:szCs w:val="28"/>
          <w:rtl/>
          <w:lang w:bidi="fa-IR"/>
        </w:rPr>
        <w:lastRenderedPageBreak/>
        <w:t xml:space="preserve">برخی از علما و بزرگان شیعه </w:t>
      </w:r>
      <w:r w:rsidR="002633C6" w:rsidRPr="00587367">
        <w:rPr>
          <w:rFonts w:ascii="IRMitra" w:hAnsi="IRMitra" w:cs="IRMitra"/>
          <w:sz w:val="28"/>
          <w:szCs w:val="28"/>
          <w:rtl/>
          <w:lang w:bidi="fa-IR"/>
        </w:rPr>
        <w:t xml:space="preserve">در مورد </w:t>
      </w:r>
      <w:r w:rsidR="0013638A" w:rsidRPr="00587367">
        <w:rPr>
          <w:rFonts w:ascii="IRMitra" w:hAnsi="IRMitra" w:cs="IRMitra"/>
          <w:sz w:val="28"/>
          <w:szCs w:val="28"/>
          <w:rtl/>
          <w:lang w:bidi="fa-IR"/>
        </w:rPr>
        <w:t>ایشان</w:t>
      </w:r>
      <w:r>
        <w:rPr>
          <w:rFonts w:ascii="IRMitra" w:hAnsi="IRMitra" w:cs="IRMitra" w:hint="cs"/>
          <w:sz w:val="28"/>
          <w:szCs w:val="28"/>
          <w:rtl/>
          <w:lang w:bidi="fa-IR"/>
        </w:rPr>
        <w:t xml:space="preserve"> چنان سخن</w:t>
      </w:r>
      <w:r w:rsidR="00CB221A" w:rsidRPr="00587367">
        <w:rPr>
          <w:rFonts w:ascii="IRMitra" w:hAnsi="IRMitra" w:cs="IRMitra"/>
          <w:sz w:val="28"/>
          <w:szCs w:val="28"/>
          <w:rtl/>
          <w:lang w:bidi="fa-IR"/>
        </w:rPr>
        <w:t xml:space="preserve"> گفته‌اند</w:t>
      </w:r>
      <w:r>
        <w:rPr>
          <w:rFonts w:ascii="IRMitra" w:hAnsi="IRMitra" w:cs="IRMitra" w:hint="cs"/>
          <w:sz w:val="28"/>
          <w:szCs w:val="28"/>
          <w:rtl/>
          <w:lang w:bidi="fa-IR"/>
        </w:rPr>
        <w:t xml:space="preserve"> که حکایت از علم و آگاهی بالا و خبرگی بسیارِ وی در علوم مختلف دارد. از جمله</w:t>
      </w:r>
      <w:r w:rsidR="00CB221A" w:rsidRPr="00587367">
        <w:rPr>
          <w:rFonts w:ascii="IRMitra" w:hAnsi="IRMitra" w:cs="IRMitra"/>
          <w:sz w:val="28"/>
          <w:szCs w:val="28"/>
          <w:rtl/>
          <w:lang w:bidi="fa-IR"/>
        </w:rPr>
        <w:t xml:space="preserve">: </w:t>
      </w:r>
    </w:p>
    <w:p w:rsidR="00CB221A" w:rsidRPr="00587367" w:rsidRDefault="00CB221A" w:rsidP="00FE121E">
      <w:pPr>
        <w:bidi/>
        <w:spacing w:line="276" w:lineRule="auto"/>
        <w:ind w:left="2174"/>
        <w:jc w:val="both"/>
        <w:rPr>
          <w:rFonts w:ascii="IRMitra" w:hAnsi="IRMitra" w:cs="IRMitra"/>
          <w:sz w:val="28"/>
          <w:szCs w:val="28"/>
          <w:rtl/>
          <w:lang w:bidi="fa-IR"/>
        </w:rPr>
      </w:pPr>
      <w:r w:rsidRPr="00587367">
        <w:rPr>
          <w:rFonts w:ascii="IRMitra" w:hAnsi="IRMitra" w:cs="IRMitra"/>
          <w:sz w:val="28"/>
          <w:szCs w:val="28"/>
          <w:rtl/>
          <w:lang w:bidi="fa-IR"/>
        </w:rPr>
        <w:t>«فاضل کامل عالم عامل فقیه محدث ثقه عین ماهر فی أکثر العلوم. بسیاری از علوم عقلی و نقلی عبارت از نحو، عربی، منطق، کلام، فقه، حدیث و تفسیر را نزدیک به 30 سال بر میرمحمد صالح خاتون آبادی قرائت نمود و از علامه مجلسی بسیاری از احادیث به خصوص احادیث کتب أربعه را شنید. این شیخ جلیل القدر و عظیم الشأن که افضل اهل زمانش بود، مؤلف تفسیر مرآة ‌الأنوار تا اواسط سورۀ بقره است که مقدماتش نزدیک به 20 هزار بیت می‌شود و مانند آن یافت نمی‌شود.»</w:t>
      </w:r>
      <w:r w:rsidRPr="00587367">
        <w:rPr>
          <w:rStyle w:val="FootnoteReference"/>
          <w:rFonts w:ascii="IRMitra" w:hAnsi="IRMitra" w:cs="IRMitra"/>
          <w:sz w:val="28"/>
          <w:szCs w:val="28"/>
          <w:rtl/>
          <w:lang w:bidi="fa-IR"/>
        </w:rPr>
        <w:footnoteReference w:id="2"/>
      </w:r>
      <w:r w:rsidRPr="00587367">
        <w:rPr>
          <w:rFonts w:ascii="IRMitra" w:hAnsi="IRMitra" w:cs="IRMitra"/>
          <w:sz w:val="28"/>
          <w:szCs w:val="28"/>
          <w:rtl/>
          <w:lang w:bidi="fa-IR"/>
        </w:rPr>
        <w:t xml:space="preserve">  </w:t>
      </w:r>
    </w:p>
    <w:p w:rsidR="00CB221A" w:rsidRPr="00587367" w:rsidRDefault="00CB221A" w:rsidP="00FE121E">
      <w:pPr>
        <w:bidi/>
        <w:spacing w:line="276" w:lineRule="auto"/>
        <w:ind w:left="48"/>
        <w:jc w:val="both"/>
        <w:rPr>
          <w:rFonts w:ascii="IRMitra" w:hAnsi="IRMitra" w:cs="IRMitra"/>
          <w:sz w:val="28"/>
          <w:szCs w:val="28"/>
          <w:rtl/>
          <w:lang w:bidi="fa-IR"/>
        </w:rPr>
      </w:pPr>
      <w:r w:rsidRPr="00587367">
        <w:rPr>
          <w:rFonts w:ascii="IRMitra" w:hAnsi="IRMitra" w:cs="IRMitra"/>
          <w:sz w:val="28"/>
          <w:szCs w:val="28"/>
          <w:rtl/>
          <w:lang w:bidi="fa-IR"/>
        </w:rPr>
        <w:t>در مرآة الکتب به نقل از لؤلؤة ‌البحرین آمده: محققی دقیق، ثقه، صالح و عادل بود و</w:t>
      </w:r>
      <w:r w:rsidR="007757F1" w:rsidRPr="00587367">
        <w:rPr>
          <w:rFonts w:ascii="IRMitra" w:hAnsi="IRMitra" w:cs="IRMitra"/>
          <w:sz w:val="28"/>
          <w:szCs w:val="28"/>
          <w:rtl/>
          <w:lang w:bidi="fa-IR"/>
        </w:rPr>
        <w:t xml:space="preserve"> </w:t>
      </w:r>
      <w:r w:rsidR="002E7764" w:rsidRPr="00587367">
        <w:rPr>
          <w:rFonts w:ascii="IRMitra" w:hAnsi="IRMitra" w:cs="IRMitra"/>
          <w:sz w:val="28"/>
          <w:szCs w:val="28"/>
          <w:rtl/>
          <w:lang w:bidi="fa-IR"/>
        </w:rPr>
        <w:t>نیز</w:t>
      </w:r>
      <w:r w:rsidR="00DB5DD4" w:rsidRPr="00587367">
        <w:rPr>
          <w:rFonts w:ascii="IRMitra" w:hAnsi="IRMitra" w:cs="IRMitra"/>
          <w:sz w:val="28"/>
          <w:szCs w:val="28"/>
          <w:rtl/>
          <w:lang w:bidi="fa-IR"/>
        </w:rPr>
        <w:t xml:space="preserve"> از قول</w:t>
      </w:r>
      <w:r w:rsidRPr="00587367">
        <w:rPr>
          <w:rFonts w:ascii="IRMitra" w:hAnsi="IRMitra" w:cs="IRMitra"/>
          <w:sz w:val="28"/>
          <w:szCs w:val="28"/>
          <w:rtl/>
          <w:lang w:bidi="fa-IR"/>
        </w:rPr>
        <w:t xml:space="preserve"> روضات ‌الجنات در ذیل شرح</w:t>
      </w:r>
      <w:r w:rsidR="00DB5DD4" w:rsidRPr="00587367">
        <w:rPr>
          <w:rFonts w:ascii="IRMitra" w:hAnsi="IRMitra" w:cs="IRMitra"/>
          <w:sz w:val="28"/>
          <w:szCs w:val="28"/>
          <w:rtl/>
          <w:lang w:bidi="fa-IR"/>
        </w:rPr>
        <w:t xml:space="preserve"> حال میرزا محمد اخباری دربارۀ ابوالحسن عاملی</w:t>
      </w:r>
      <w:r w:rsidRPr="00587367">
        <w:rPr>
          <w:rFonts w:ascii="IRMitra" w:hAnsi="IRMitra" w:cs="IRMitra"/>
          <w:sz w:val="28"/>
          <w:szCs w:val="28"/>
          <w:rtl/>
          <w:lang w:bidi="fa-IR"/>
        </w:rPr>
        <w:t xml:space="preserve"> آورده: </w:t>
      </w:r>
    </w:p>
    <w:p w:rsidR="00CB221A" w:rsidRPr="00587367" w:rsidRDefault="00BA6C2C" w:rsidP="00FE121E">
      <w:pPr>
        <w:bidi/>
        <w:spacing w:line="276" w:lineRule="auto"/>
        <w:ind w:left="2174"/>
        <w:jc w:val="both"/>
        <w:rPr>
          <w:rFonts w:ascii="IRMitra" w:hAnsi="IRMitra" w:cs="IRMitra"/>
          <w:sz w:val="28"/>
          <w:szCs w:val="28"/>
          <w:rtl/>
          <w:lang w:bidi="fa-IR"/>
        </w:rPr>
      </w:pPr>
      <w:r>
        <w:rPr>
          <w:rFonts w:ascii="IRMitra" w:hAnsi="IRMitra" w:cs="IRMitra"/>
          <w:sz w:val="28"/>
          <w:szCs w:val="28"/>
          <w:rtl/>
          <w:lang w:bidi="fa-IR"/>
        </w:rPr>
        <w:t>«فاضلی آگاه و خبره بود</w:t>
      </w:r>
      <w:r>
        <w:rPr>
          <w:rFonts w:ascii="IRMitra" w:hAnsi="IRMitra" w:cs="IRMitra"/>
          <w:sz w:val="28"/>
          <w:szCs w:val="28"/>
          <w:lang w:bidi="fa-IR"/>
        </w:rPr>
        <w:t>.</w:t>
      </w:r>
      <w:r w:rsidR="00CB221A" w:rsidRPr="00587367">
        <w:rPr>
          <w:rFonts w:ascii="IRMitra" w:hAnsi="IRMitra" w:cs="IRMitra"/>
          <w:sz w:val="28"/>
          <w:szCs w:val="28"/>
          <w:rtl/>
          <w:lang w:bidi="fa-IR"/>
        </w:rPr>
        <w:t xml:space="preserve"> مولی ابوالحسن عاملی اصفهانی از فقهای متأخر بزرگ بود و از أفاخم متبحر اصیل بود. در دیار عجم به مدت طولانی سکونت کرد و در همان‌جا ازدواج کرد</w:t>
      </w:r>
      <w:r w:rsidR="00CB221A" w:rsidRPr="00587367">
        <w:rPr>
          <w:rFonts w:ascii="IRMitra" w:hAnsi="IRMitra" w:cs="IRMitra"/>
          <w:b/>
          <w:bCs/>
          <w:sz w:val="28"/>
          <w:szCs w:val="28"/>
          <w:rtl/>
          <w:lang w:bidi="fa-IR"/>
        </w:rPr>
        <w:t>.</w:t>
      </w:r>
      <w:r w:rsidR="00CB221A" w:rsidRPr="00587367">
        <w:rPr>
          <w:rFonts w:ascii="IRMitra" w:hAnsi="IRMitra" w:cs="IRMitra"/>
          <w:sz w:val="28"/>
          <w:szCs w:val="28"/>
          <w:rtl/>
          <w:lang w:bidi="fa-IR"/>
        </w:rPr>
        <w:t xml:space="preserve"> سپس به نجف اشرف مهاجرت کرد و یکی از دخترانش را به ازدواج شیخ باقر، پدر شیخ و فقیه معاصر ما ـ صاحب کتاب جواهر شیخ محمد حسن پسر مرحوم شیخ باقر ـ درآورد. </w:t>
      </w:r>
    </w:p>
    <w:p w:rsidR="00CB221A" w:rsidRPr="00587367" w:rsidRDefault="00CB221A" w:rsidP="00F32ADB">
      <w:pPr>
        <w:bidi/>
        <w:spacing w:line="276" w:lineRule="auto"/>
        <w:ind w:left="2174"/>
        <w:jc w:val="both"/>
        <w:rPr>
          <w:rFonts w:ascii="IRMitra" w:hAnsi="IRMitra" w:cs="IRMitra"/>
          <w:sz w:val="28"/>
          <w:szCs w:val="28"/>
          <w:rtl/>
          <w:lang w:bidi="fa-IR"/>
        </w:rPr>
      </w:pPr>
      <w:r w:rsidRPr="00587367">
        <w:rPr>
          <w:rFonts w:ascii="IRMitra" w:hAnsi="IRMitra" w:cs="IRMitra"/>
          <w:sz w:val="28"/>
          <w:szCs w:val="28"/>
          <w:rtl/>
          <w:lang w:bidi="fa-IR"/>
        </w:rPr>
        <w:t>شکی نیست که جد مادریِ صاحب جواهر است و نوه‌اش (صاحب جواهر) بر این امر در کتابش در مسئلۀ جواز نیابت از استخاره و در شرح مسئلۀ اول از احکام رضاع تصریح کرده است.»</w:t>
      </w:r>
      <w:r w:rsidRPr="00587367">
        <w:rPr>
          <w:rStyle w:val="FootnoteReference"/>
          <w:rFonts w:ascii="IRMitra" w:hAnsi="IRMitra" w:cs="IRMitra"/>
          <w:sz w:val="28"/>
          <w:szCs w:val="28"/>
          <w:rtl/>
          <w:lang w:bidi="fa-IR"/>
        </w:rPr>
        <w:footnoteReference w:id="3"/>
      </w:r>
      <w:r w:rsidRPr="00587367">
        <w:rPr>
          <w:rFonts w:ascii="IRMitra" w:hAnsi="IRMitra" w:cs="IRMitra"/>
          <w:sz w:val="28"/>
          <w:szCs w:val="28"/>
          <w:rtl/>
          <w:lang w:bidi="fa-IR"/>
        </w:rPr>
        <w:t xml:space="preserve">  </w:t>
      </w:r>
    </w:p>
    <w:p w:rsidR="00CB221A" w:rsidRPr="00587367" w:rsidRDefault="00CB221A" w:rsidP="00FE121E">
      <w:pPr>
        <w:bidi/>
        <w:spacing w:line="276" w:lineRule="auto"/>
        <w:ind w:left="48"/>
        <w:jc w:val="both"/>
        <w:rPr>
          <w:rFonts w:ascii="IRMitra" w:hAnsi="IRMitra" w:cs="IRMitra"/>
          <w:sz w:val="28"/>
          <w:szCs w:val="28"/>
          <w:rtl/>
          <w:lang w:bidi="fa-IR"/>
        </w:rPr>
      </w:pPr>
      <w:r w:rsidRPr="00587367">
        <w:rPr>
          <w:rFonts w:ascii="IRMitra" w:hAnsi="IRMitra" w:cs="IRMitra"/>
          <w:sz w:val="28"/>
          <w:szCs w:val="28"/>
          <w:rtl/>
          <w:lang w:bidi="fa-IR"/>
        </w:rPr>
        <w:lastRenderedPageBreak/>
        <w:t>شیخ محمد مهدی فتونی در اجازه‌اش به علامه سید بحرالعلوم طب</w:t>
      </w:r>
      <w:r w:rsidR="00CA1004">
        <w:rPr>
          <w:rFonts w:ascii="IRMitra" w:hAnsi="IRMitra" w:cs="IRMitra"/>
          <w:sz w:val="28"/>
          <w:szCs w:val="28"/>
          <w:rtl/>
          <w:lang w:bidi="fa-IR"/>
        </w:rPr>
        <w:t>اطبائی</w:t>
      </w:r>
      <w:r w:rsidRPr="00587367">
        <w:rPr>
          <w:rFonts w:ascii="IRMitra" w:hAnsi="IRMitra" w:cs="IRMitra"/>
          <w:sz w:val="28"/>
          <w:szCs w:val="28"/>
          <w:rtl/>
          <w:lang w:bidi="fa-IR"/>
        </w:rPr>
        <w:t xml:space="preserve"> می‌گوید: </w:t>
      </w:r>
    </w:p>
    <w:p w:rsidR="00CB221A" w:rsidRPr="00587367" w:rsidRDefault="00CB221A" w:rsidP="00FE121E">
      <w:pPr>
        <w:bidi/>
        <w:spacing w:line="276" w:lineRule="auto"/>
        <w:ind w:left="2174"/>
        <w:jc w:val="both"/>
        <w:rPr>
          <w:rFonts w:ascii="IRMitra" w:hAnsi="IRMitra" w:cs="IRMitra"/>
          <w:sz w:val="28"/>
          <w:szCs w:val="28"/>
          <w:rtl/>
          <w:lang w:bidi="fa-IR"/>
        </w:rPr>
      </w:pPr>
      <w:r w:rsidRPr="00587367">
        <w:rPr>
          <w:rFonts w:ascii="IRMitra" w:hAnsi="IRMitra" w:cs="IRMitra"/>
          <w:sz w:val="28"/>
          <w:szCs w:val="28"/>
          <w:rtl/>
          <w:lang w:bidi="fa-IR"/>
        </w:rPr>
        <w:t>«من آن‌ها را به طور سماع و قرائت و اجازه از شیخ و استادم، کسی که در دو سرا حامی من است، رئیس محدثین و الگوی فقها در عصر خودش مولی ابوالحسن شریف فتونی عاملی روایت کردم.»</w:t>
      </w:r>
      <w:r w:rsidRPr="00587367">
        <w:rPr>
          <w:rStyle w:val="FootnoteReference"/>
          <w:rFonts w:ascii="IRMitra" w:hAnsi="IRMitra" w:cs="IRMitra"/>
          <w:sz w:val="28"/>
          <w:szCs w:val="28"/>
          <w:rtl/>
          <w:lang w:bidi="fa-IR"/>
        </w:rPr>
        <w:footnoteReference w:id="4"/>
      </w:r>
      <w:r w:rsidRPr="00587367">
        <w:rPr>
          <w:rFonts w:ascii="IRMitra" w:hAnsi="IRMitra" w:cs="IRMitra"/>
          <w:sz w:val="28"/>
          <w:szCs w:val="28"/>
          <w:rtl/>
          <w:lang w:bidi="fa-IR"/>
        </w:rPr>
        <w:t xml:space="preserve"> </w:t>
      </w:r>
    </w:p>
    <w:p w:rsidR="00DB4DA7" w:rsidRDefault="002801FD" w:rsidP="002801FD">
      <w:pPr>
        <w:bidi/>
        <w:spacing w:line="276" w:lineRule="auto"/>
        <w:ind w:left="48"/>
        <w:jc w:val="both"/>
        <w:rPr>
          <w:rFonts w:ascii="IRMitra" w:hAnsi="IRMitra" w:cs="IRMitra"/>
          <w:sz w:val="28"/>
          <w:szCs w:val="28"/>
          <w:rtl/>
          <w:lang w:bidi="fa-IR"/>
        </w:rPr>
      </w:pPr>
      <w:r>
        <w:rPr>
          <w:rFonts w:ascii="IRMitra" w:hAnsi="IRMitra" w:cs="IRMitra"/>
          <w:sz w:val="28"/>
          <w:szCs w:val="28"/>
          <w:rtl/>
          <w:lang w:bidi="fa-IR"/>
        </w:rPr>
        <w:t>محدث نوری</w:t>
      </w:r>
      <w:r>
        <w:rPr>
          <w:rFonts w:ascii="IRMitra" w:hAnsi="IRMitra" w:cs="IRMitra"/>
          <w:sz w:val="28"/>
          <w:szCs w:val="28"/>
          <w:lang w:bidi="fa-IR"/>
        </w:rPr>
        <w:t xml:space="preserve"> </w:t>
      </w:r>
      <w:r>
        <w:rPr>
          <w:rFonts w:ascii="IRMitra" w:hAnsi="IRMitra" w:cs="IRMitra" w:hint="cs"/>
          <w:sz w:val="28"/>
          <w:szCs w:val="28"/>
          <w:rtl/>
          <w:lang w:bidi="fa-IR"/>
        </w:rPr>
        <w:t xml:space="preserve"> نیز در الفیض القدسی او را به بزرگی یاد نموده و اکمل علما دانسته است.</w:t>
      </w:r>
      <w:r w:rsidR="00CB221A" w:rsidRPr="00587367">
        <w:rPr>
          <w:rStyle w:val="FootnoteReference"/>
          <w:rFonts w:ascii="IRMitra" w:hAnsi="IRMitra" w:cs="IRMitra"/>
          <w:sz w:val="28"/>
          <w:szCs w:val="28"/>
          <w:rtl/>
          <w:lang w:bidi="fa-IR"/>
        </w:rPr>
        <w:footnoteReference w:id="5"/>
      </w:r>
    </w:p>
    <w:p w:rsidR="00AF40D4" w:rsidRPr="00587367" w:rsidRDefault="00AF40D4" w:rsidP="00FE121E">
      <w:pPr>
        <w:bidi/>
        <w:spacing w:line="276" w:lineRule="auto"/>
        <w:ind w:left="513"/>
        <w:jc w:val="both"/>
        <w:rPr>
          <w:rFonts w:ascii="IRMitra" w:hAnsi="IRMitra" w:cs="IRMitra"/>
          <w:sz w:val="28"/>
          <w:szCs w:val="28"/>
          <w:rtl/>
          <w:lang w:bidi="fa-IR"/>
        </w:rPr>
      </w:pPr>
    </w:p>
    <w:p w:rsidR="00DB4DA7" w:rsidRPr="00587367" w:rsidRDefault="0069231B" w:rsidP="00FE121E">
      <w:pPr>
        <w:bidi/>
        <w:spacing w:line="276" w:lineRule="auto"/>
        <w:ind w:left="48"/>
        <w:jc w:val="both"/>
        <w:rPr>
          <w:rFonts w:ascii="IRMitra" w:hAnsi="IRMitra" w:cs="IRMitra"/>
          <w:b/>
          <w:bCs/>
          <w:sz w:val="28"/>
          <w:szCs w:val="28"/>
          <w:rtl/>
          <w:lang w:bidi="fa-IR"/>
        </w:rPr>
      </w:pPr>
      <w:r w:rsidRPr="00587367">
        <w:rPr>
          <w:rFonts w:ascii="IRMitra" w:hAnsi="IRMitra" w:cs="IRMitra"/>
          <w:b/>
          <w:bCs/>
          <w:sz w:val="28"/>
          <w:szCs w:val="28"/>
          <w:rtl/>
          <w:lang w:bidi="fa-IR"/>
        </w:rPr>
        <w:t>1_2. اساتید و مشایخ ابوال</w:t>
      </w:r>
      <w:r w:rsidR="00DB4DA7" w:rsidRPr="00587367">
        <w:rPr>
          <w:rFonts w:ascii="IRMitra" w:hAnsi="IRMitra" w:cs="IRMitra"/>
          <w:b/>
          <w:bCs/>
          <w:sz w:val="28"/>
          <w:szCs w:val="28"/>
          <w:rtl/>
          <w:lang w:bidi="fa-IR"/>
        </w:rPr>
        <w:t>حسن عاملی اصفهانی</w:t>
      </w:r>
    </w:p>
    <w:p w:rsidR="00DB4DA7" w:rsidRPr="00587367" w:rsidRDefault="00DB4DA7" w:rsidP="00FE121E">
      <w:pPr>
        <w:bidi/>
        <w:spacing w:line="276" w:lineRule="auto"/>
        <w:ind w:left="48"/>
        <w:jc w:val="both"/>
        <w:rPr>
          <w:rFonts w:ascii="IRMitra" w:hAnsi="IRMitra" w:cs="IRMitra"/>
          <w:sz w:val="28"/>
          <w:szCs w:val="28"/>
          <w:rtl/>
          <w:lang w:bidi="fa-IR"/>
        </w:rPr>
      </w:pPr>
      <w:r w:rsidRPr="00587367">
        <w:rPr>
          <w:rFonts w:ascii="IRMitra" w:hAnsi="IRMitra" w:cs="IRMitra"/>
          <w:sz w:val="28"/>
          <w:szCs w:val="28"/>
          <w:rtl/>
          <w:lang w:bidi="fa-IR"/>
        </w:rPr>
        <w:t xml:space="preserve">مولی ابوالحسن شریف عاملی نزد برخی از علما و محدثین قرن 12 هجری کسب فیض نموده و در محضر ایشان </w:t>
      </w:r>
      <w:r w:rsidR="00C25342" w:rsidRPr="00587367">
        <w:rPr>
          <w:rFonts w:ascii="IRMitra" w:hAnsi="IRMitra" w:cs="IRMitra"/>
          <w:sz w:val="28"/>
          <w:szCs w:val="28"/>
          <w:rtl/>
          <w:lang w:bidi="fa-IR"/>
        </w:rPr>
        <w:t xml:space="preserve">تتلمُذ </w:t>
      </w:r>
      <w:r w:rsidRPr="00587367">
        <w:rPr>
          <w:rFonts w:ascii="IRMitra" w:hAnsi="IRMitra" w:cs="IRMitra"/>
          <w:sz w:val="28"/>
          <w:szCs w:val="28"/>
          <w:rtl/>
          <w:lang w:bidi="fa-IR"/>
        </w:rPr>
        <w:t xml:space="preserve">کرده و از آنان اجازۀ روایت حدیث دریافت نموده است. از آن جمله‌اند: </w:t>
      </w:r>
    </w:p>
    <w:p w:rsidR="00DB4DA7" w:rsidRPr="00587367" w:rsidRDefault="00DB4DA7" w:rsidP="00FE121E">
      <w:pPr>
        <w:bidi/>
        <w:spacing w:line="276" w:lineRule="auto"/>
        <w:ind w:left="48"/>
        <w:jc w:val="both"/>
        <w:rPr>
          <w:rFonts w:ascii="IRMitra" w:hAnsi="IRMitra" w:cs="IRMitra"/>
          <w:sz w:val="28"/>
          <w:szCs w:val="28"/>
          <w:rtl/>
          <w:lang w:bidi="fa-IR"/>
        </w:rPr>
      </w:pPr>
      <w:r w:rsidRPr="00587367">
        <w:rPr>
          <w:rFonts w:ascii="IRMitra" w:hAnsi="IRMitra" w:cs="IRMitra"/>
          <w:sz w:val="28"/>
          <w:szCs w:val="28"/>
          <w:rtl/>
          <w:lang w:bidi="fa-IR"/>
        </w:rPr>
        <w:t>1ـ علامه محدث مولی محمد باقر مجلسی</w:t>
      </w:r>
    </w:p>
    <w:p w:rsidR="00DB4DA7" w:rsidRPr="00587367" w:rsidRDefault="00DB4DA7" w:rsidP="00FE121E">
      <w:pPr>
        <w:bidi/>
        <w:spacing w:line="276" w:lineRule="auto"/>
        <w:ind w:left="48"/>
        <w:jc w:val="both"/>
        <w:rPr>
          <w:rFonts w:ascii="IRMitra" w:hAnsi="IRMitra" w:cs="IRMitra"/>
          <w:sz w:val="28"/>
          <w:szCs w:val="28"/>
          <w:rtl/>
          <w:lang w:bidi="fa-IR"/>
        </w:rPr>
      </w:pPr>
      <w:r w:rsidRPr="00587367">
        <w:rPr>
          <w:rFonts w:ascii="IRMitra" w:hAnsi="IRMitra" w:cs="IRMitra"/>
          <w:sz w:val="28"/>
          <w:szCs w:val="28"/>
          <w:rtl/>
          <w:lang w:bidi="fa-IR"/>
        </w:rPr>
        <w:t xml:space="preserve">2ـ میر سید محمد صالح خاتون آبادی </w:t>
      </w:r>
    </w:p>
    <w:p w:rsidR="00DB4DA7" w:rsidRPr="00587367" w:rsidRDefault="00DB4DA7" w:rsidP="00FE121E">
      <w:pPr>
        <w:bidi/>
        <w:spacing w:line="276" w:lineRule="auto"/>
        <w:ind w:left="48"/>
        <w:jc w:val="both"/>
        <w:rPr>
          <w:rFonts w:ascii="IRMitra" w:hAnsi="IRMitra" w:cs="IRMitra"/>
          <w:sz w:val="28"/>
          <w:szCs w:val="28"/>
          <w:rtl/>
          <w:lang w:bidi="fa-IR"/>
        </w:rPr>
      </w:pPr>
      <w:r w:rsidRPr="00587367">
        <w:rPr>
          <w:rFonts w:ascii="IRMitra" w:hAnsi="IRMitra" w:cs="IRMitra"/>
          <w:sz w:val="28"/>
          <w:szCs w:val="28"/>
          <w:rtl/>
          <w:lang w:bidi="fa-IR"/>
        </w:rPr>
        <w:t xml:space="preserve">ایشان دایی ابوالحسن شریف عاملی و داماد علامه مجلسی </w:t>
      </w:r>
      <w:r w:rsidR="00A16EE8" w:rsidRPr="00587367">
        <w:rPr>
          <w:rFonts w:ascii="IRMitra" w:hAnsi="IRMitra" w:cs="IRMitra"/>
          <w:sz w:val="28"/>
          <w:szCs w:val="28"/>
          <w:rtl/>
          <w:lang w:bidi="fa-IR"/>
        </w:rPr>
        <w:t>می‌باشد و عاملی نزد وی نیز شاگردی</w:t>
      </w:r>
      <w:r w:rsidRPr="00587367">
        <w:rPr>
          <w:rFonts w:ascii="IRMitra" w:hAnsi="IRMitra" w:cs="IRMitra"/>
          <w:sz w:val="28"/>
          <w:szCs w:val="28"/>
          <w:rtl/>
          <w:lang w:bidi="fa-IR"/>
        </w:rPr>
        <w:t xml:space="preserve"> نموده است.</w:t>
      </w:r>
    </w:p>
    <w:p w:rsidR="00DB4DA7" w:rsidRPr="00587367" w:rsidRDefault="00DB4DA7" w:rsidP="00FE121E">
      <w:pPr>
        <w:bidi/>
        <w:spacing w:line="276" w:lineRule="auto"/>
        <w:ind w:left="48"/>
        <w:jc w:val="both"/>
        <w:rPr>
          <w:rFonts w:ascii="IRMitra" w:hAnsi="IRMitra" w:cs="IRMitra"/>
          <w:sz w:val="28"/>
          <w:szCs w:val="28"/>
          <w:rtl/>
          <w:lang w:bidi="fa-IR"/>
        </w:rPr>
      </w:pPr>
      <w:r w:rsidRPr="00587367">
        <w:rPr>
          <w:rFonts w:ascii="IRMitra" w:hAnsi="IRMitra" w:cs="IRMitra"/>
          <w:sz w:val="28"/>
          <w:szCs w:val="28"/>
          <w:rtl/>
          <w:lang w:bidi="fa-IR"/>
        </w:rPr>
        <w:t>3ـ شیخ محمد حسین بن حسن میسی حائری</w:t>
      </w:r>
    </w:p>
    <w:p w:rsidR="00DB4DA7" w:rsidRPr="00587367" w:rsidRDefault="00DB4DA7" w:rsidP="00FE121E">
      <w:pPr>
        <w:bidi/>
        <w:spacing w:line="276" w:lineRule="auto"/>
        <w:ind w:left="48"/>
        <w:jc w:val="both"/>
        <w:rPr>
          <w:rFonts w:ascii="IRMitra" w:hAnsi="IRMitra" w:cs="IRMitra"/>
          <w:sz w:val="28"/>
          <w:szCs w:val="28"/>
          <w:rtl/>
          <w:lang w:bidi="fa-IR"/>
        </w:rPr>
      </w:pPr>
      <w:r w:rsidRPr="00587367">
        <w:rPr>
          <w:rFonts w:ascii="IRMitra" w:hAnsi="IRMitra" w:cs="IRMitra"/>
          <w:sz w:val="28"/>
          <w:szCs w:val="28"/>
          <w:rtl/>
          <w:lang w:bidi="fa-IR"/>
        </w:rPr>
        <w:t>4ـ شیخ صفی‌الدین بن فخرالدین طریحی</w:t>
      </w:r>
    </w:p>
    <w:p w:rsidR="00DB4DA7" w:rsidRPr="00587367" w:rsidRDefault="00DB4DA7" w:rsidP="00FE121E">
      <w:pPr>
        <w:bidi/>
        <w:spacing w:line="276" w:lineRule="auto"/>
        <w:ind w:left="48"/>
        <w:jc w:val="both"/>
        <w:rPr>
          <w:rFonts w:ascii="IRMitra" w:hAnsi="IRMitra" w:cs="IRMitra"/>
          <w:sz w:val="28"/>
          <w:szCs w:val="28"/>
          <w:rtl/>
          <w:lang w:bidi="fa-IR"/>
        </w:rPr>
      </w:pPr>
      <w:r w:rsidRPr="00587367">
        <w:rPr>
          <w:rFonts w:ascii="IRMitra" w:hAnsi="IRMitra" w:cs="IRMitra"/>
          <w:sz w:val="28"/>
          <w:szCs w:val="28"/>
          <w:rtl/>
          <w:lang w:bidi="fa-IR"/>
        </w:rPr>
        <w:t xml:space="preserve">5ـ شیخ عبدالواحد بن بورانی نجفی </w:t>
      </w:r>
    </w:p>
    <w:p w:rsidR="00DB4DA7" w:rsidRPr="00587367" w:rsidRDefault="001519FC" w:rsidP="00FE121E">
      <w:pPr>
        <w:bidi/>
        <w:spacing w:line="276" w:lineRule="auto"/>
        <w:ind w:left="48"/>
        <w:jc w:val="both"/>
        <w:rPr>
          <w:rFonts w:ascii="IRMitra" w:hAnsi="IRMitra" w:cs="IRMitra"/>
          <w:sz w:val="28"/>
          <w:szCs w:val="28"/>
          <w:rtl/>
          <w:lang w:bidi="fa-IR"/>
        </w:rPr>
      </w:pPr>
      <w:r>
        <w:rPr>
          <w:rFonts w:ascii="IRMitra" w:hAnsi="IRMitra" w:cs="IRMitra"/>
          <w:sz w:val="28"/>
          <w:szCs w:val="28"/>
          <w:rtl/>
          <w:lang w:bidi="fa-IR"/>
        </w:rPr>
        <w:t>6ـ حاج محمود بن علي ميمند</w:t>
      </w:r>
      <w:r>
        <w:rPr>
          <w:rFonts w:ascii="IRMitra" w:hAnsi="IRMitra" w:cs="IRMitra" w:hint="cs"/>
          <w:sz w:val="28"/>
          <w:szCs w:val="28"/>
          <w:rtl/>
          <w:lang w:bidi="fa-IR"/>
        </w:rPr>
        <w:t>ی</w:t>
      </w:r>
      <w:r w:rsidR="00DB4DA7" w:rsidRPr="00587367">
        <w:rPr>
          <w:rFonts w:ascii="IRMitra" w:hAnsi="IRMitra" w:cs="IRMitra"/>
          <w:sz w:val="28"/>
          <w:szCs w:val="28"/>
          <w:rtl/>
          <w:lang w:bidi="fa-IR"/>
        </w:rPr>
        <w:t xml:space="preserve"> مشهدی</w:t>
      </w:r>
    </w:p>
    <w:p w:rsidR="00DB4DA7" w:rsidRPr="00587367" w:rsidRDefault="00DB4DA7" w:rsidP="00FE121E">
      <w:pPr>
        <w:bidi/>
        <w:spacing w:line="276" w:lineRule="auto"/>
        <w:ind w:left="48"/>
        <w:jc w:val="both"/>
        <w:rPr>
          <w:rFonts w:ascii="IRMitra" w:hAnsi="IRMitra" w:cs="IRMitra"/>
          <w:sz w:val="28"/>
          <w:szCs w:val="28"/>
          <w:rtl/>
          <w:lang w:bidi="fa-IR"/>
        </w:rPr>
      </w:pPr>
      <w:r w:rsidRPr="00587367">
        <w:rPr>
          <w:rFonts w:ascii="IRMitra" w:hAnsi="IRMitra" w:cs="IRMitra"/>
          <w:sz w:val="28"/>
          <w:szCs w:val="28"/>
          <w:rtl/>
          <w:lang w:bidi="fa-IR"/>
        </w:rPr>
        <w:t>7ـ شیخ احمد بن محمد بن یوسف بحرانی</w:t>
      </w:r>
    </w:p>
    <w:p w:rsidR="00DB4DA7" w:rsidRPr="00587367" w:rsidRDefault="00DB4DA7" w:rsidP="00FE121E">
      <w:pPr>
        <w:bidi/>
        <w:spacing w:line="276" w:lineRule="auto"/>
        <w:ind w:left="48"/>
        <w:jc w:val="both"/>
        <w:rPr>
          <w:rFonts w:ascii="IRMitra" w:hAnsi="IRMitra" w:cs="IRMitra"/>
          <w:sz w:val="28"/>
          <w:szCs w:val="28"/>
          <w:rtl/>
          <w:lang w:bidi="fa-IR"/>
        </w:rPr>
      </w:pPr>
      <w:r w:rsidRPr="00587367">
        <w:rPr>
          <w:rFonts w:ascii="IRMitra" w:hAnsi="IRMitra" w:cs="IRMitra"/>
          <w:sz w:val="28"/>
          <w:szCs w:val="28"/>
          <w:rtl/>
          <w:lang w:bidi="fa-IR"/>
        </w:rPr>
        <w:lastRenderedPageBreak/>
        <w:t>8ـ سید نعمت‌الله بن عبدالله موسوی جزائری</w:t>
      </w:r>
    </w:p>
    <w:p w:rsidR="00DB4DA7" w:rsidRDefault="00DB4DA7" w:rsidP="00FE121E">
      <w:pPr>
        <w:bidi/>
        <w:spacing w:line="276" w:lineRule="auto"/>
        <w:ind w:left="48"/>
        <w:jc w:val="both"/>
        <w:rPr>
          <w:rFonts w:ascii="IRMitra" w:hAnsi="IRMitra" w:cs="IRMitra"/>
          <w:sz w:val="28"/>
          <w:szCs w:val="28"/>
          <w:rtl/>
          <w:lang w:bidi="fa-IR"/>
        </w:rPr>
      </w:pPr>
      <w:r w:rsidRPr="00587367">
        <w:rPr>
          <w:rFonts w:ascii="IRMitra" w:hAnsi="IRMitra" w:cs="IRMitra"/>
          <w:sz w:val="28"/>
          <w:szCs w:val="28"/>
          <w:rtl/>
          <w:lang w:bidi="fa-IR"/>
        </w:rPr>
        <w:t>9ـ محدث مولی محسن فیض کاشانی</w:t>
      </w:r>
      <w:r w:rsidRPr="00587367">
        <w:rPr>
          <w:rStyle w:val="FootnoteReference"/>
          <w:rFonts w:ascii="IRMitra" w:hAnsi="IRMitra" w:cs="IRMitra"/>
          <w:sz w:val="28"/>
          <w:szCs w:val="28"/>
          <w:rtl/>
          <w:lang w:bidi="fa-IR"/>
        </w:rPr>
        <w:footnoteReference w:id="6"/>
      </w:r>
    </w:p>
    <w:p w:rsidR="00AF40D4" w:rsidRPr="00587367" w:rsidRDefault="00AF40D4" w:rsidP="00FE121E">
      <w:pPr>
        <w:bidi/>
        <w:spacing w:line="276" w:lineRule="auto"/>
        <w:ind w:left="48"/>
        <w:jc w:val="both"/>
        <w:rPr>
          <w:rFonts w:ascii="IRMitra" w:hAnsi="IRMitra" w:cs="IRMitra"/>
          <w:sz w:val="28"/>
          <w:szCs w:val="28"/>
          <w:lang w:bidi="fa-IR"/>
        </w:rPr>
      </w:pPr>
    </w:p>
    <w:p w:rsidR="00FD7385" w:rsidRPr="00587367" w:rsidRDefault="00FD7385" w:rsidP="00FE121E">
      <w:pPr>
        <w:bidi/>
        <w:spacing w:line="276" w:lineRule="auto"/>
        <w:ind w:left="48"/>
        <w:jc w:val="both"/>
        <w:rPr>
          <w:rFonts w:ascii="IRMitra" w:hAnsi="IRMitra" w:cs="IRMitra"/>
          <w:b/>
          <w:bCs/>
          <w:sz w:val="28"/>
          <w:szCs w:val="28"/>
          <w:rtl/>
          <w:lang w:bidi="fa-IR"/>
        </w:rPr>
      </w:pPr>
      <w:r w:rsidRPr="00587367">
        <w:rPr>
          <w:rFonts w:ascii="IRMitra" w:hAnsi="IRMitra" w:cs="IRMitra"/>
          <w:b/>
          <w:bCs/>
          <w:sz w:val="28"/>
          <w:szCs w:val="28"/>
          <w:rtl/>
          <w:lang w:bidi="fa-IR"/>
        </w:rPr>
        <w:t>1_3. شاگردان ابوالحسن عاملی اصفهانی</w:t>
      </w:r>
    </w:p>
    <w:p w:rsidR="00FD7385" w:rsidRPr="00587367" w:rsidRDefault="00FD7385" w:rsidP="00FE121E">
      <w:pPr>
        <w:bidi/>
        <w:spacing w:line="276" w:lineRule="auto"/>
        <w:ind w:left="48"/>
        <w:jc w:val="both"/>
        <w:rPr>
          <w:rFonts w:ascii="IRMitra" w:hAnsi="IRMitra" w:cs="IRMitra"/>
          <w:sz w:val="28"/>
          <w:szCs w:val="28"/>
          <w:rtl/>
          <w:lang w:bidi="fa-IR"/>
        </w:rPr>
      </w:pPr>
      <w:r w:rsidRPr="00587367">
        <w:rPr>
          <w:rFonts w:ascii="IRMitra" w:hAnsi="IRMitra" w:cs="IRMitra"/>
          <w:sz w:val="28"/>
          <w:szCs w:val="28"/>
          <w:rtl/>
          <w:lang w:bidi="fa-IR"/>
        </w:rPr>
        <w:t>ایشان هم‌چنین</w:t>
      </w:r>
      <w:r w:rsidR="00A16EE8" w:rsidRPr="00587367">
        <w:rPr>
          <w:rFonts w:ascii="IRMitra" w:hAnsi="IRMitra" w:cs="IRMitra"/>
          <w:sz w:val="28"/>
          <w:szCs w:val="28"/>
          <w:rtl/>
          <w:lang w:bidi="fa-IR"/>
        </w:rPr>
        <w:t xml:space="preserve"> موفق به تربیت علمای بسیاری شده</w:t>
      </w:r>
      <w:r w:rsidRPr="00587367">
        <w:rPr>
          <w:rFonts w:ascii="IRMitra" w:hAnsi="IRMitra" w:cs="IRMitra"/>
          <w:sz w:val="28"/>
          <w:szCs w:val="28"/>
          <w:rtl/>
          <w:lang w:bidi="fa-IR"/>
        </w:rPr>
        <w:t xml:space="preserve"> </w:t>
      </w:r>
      <w:r w:rsidR="00A16EE8" w:rsidRPr="00587367">
        <w:rPr>
          <w:rFonts w:ascii="IRMitra" w:hAnsi="IRMitra" w:cs="IRMitra"/>
          <w:sz w:val="28"/>
          <w:szCs w:val="28"/>
          <w:rtl/>
          <w:lang w:bidi="fa-IR"/>
        </w:rPr>
        <w:t>و به آنان اجازه روایت حدیث داده است</w:t>
      </w:r>
      <w:r w:rsidRPr="00587367">
        <w:rPr>
          <w:rFonts w:ascii="IRMitra" w:hAnsi="IRMitra" w:cs="IRMitra"/>
          <w:sz w:val="28"/>
          <w:szCs w:val="28"/>
          <w:rtl/>
          <w:lang w:bidi="fa-IR"/>
        </w:rPr>
        <w:t xml:space="preserve">. از جمله: </w:t>
      </w:r>
    </w:p>
    <w:p w:rsidR="00FD7385" w:rsidRPr="00587367" w:rsidRDefault="00FD7385" w:rsidP="00FE121E">
      <w:pPr>
        <w:bidi/>
        <w:spacing w:line="276" w:lineRule="auto"/>
        <w:ind w:left="48"/>
        <w:jc w:val="both"/>
        <w:rPr>
          <w:rFonts w:ascii="IRMitra" w:hAnsi="IRMitra" w:cs="IRMitra"/>
          <w:sz w:val="28"/>
          <w:szCs w:val="28"/>
          <w:rtl/>
          <w:lang w:bidi="fa-IR"/>
        </w:rPr>
      </w:pPr>
      <w:r w:rsidRPr="00587367">
        <w:rPr>
          <w:rFonts w:ascii="IRMitra" w:hAnsi="IRMitra" w:cs="IRMitra"/>
          <w:sz w:val="28"/>
          <w:szCs w:val="28"/>
          <w:rtl/>
          <w:lang w:bidi="fa-IR"/>
        </w:rPr>
        <w:t>1ـ مولی ابوطالب بن شریف عاملی فتونی</w:t>
      </w:r>
    </w:p>
    <w:p w:rsidR="00FD7385" w:rsidRPr="00587367" w:rsidRDefault="00FD7385" w:rsidP="00FE121E">
      <w:pPr>
        <w:bidi/>
        <w:spacing w:line="276" w:lineRule="auto"/>
        <w:ind w:left="48"/>
        <w:jc w:val="both"/>
        <w:rPr>
          <w:rFonts w:ascii="IRMitra" w:hAnsi="IRMitra" w:cs="IRMitra"/>
          <w:sz w:val="28"/>
          <w:szCs w:val="28"/>
          <w:rtl/>
          <w:lang w:bidi="fa-IR"/>
        </w:rPr>
      </w:pPr>
      <w:r w:rsidRPr="00587367">
        <w:rPr>
          <w:rFonts w:ascii="IRMitra" w:hAnsi="IRMitra" w:cs="IRMitra"/>
          <w:sz w:val="28"/>
          <w:szCs w:val="28"/>
          <w:rtl/>
          <w:lang w:bidi="fa-IR"/>
        </w:rPr>
        <w:t>2ـ میر محمد حسین خاتون آبادی</w:t>
      </w:r>
    </w:p>
    <w:p w:rsidR="00FD7385" w:rsidRPr="00587367" w:rsidRDefault="00FD7385" w:rsidP="00FE121E">
      <w:pPr>
        <w:bidi/>
        <w:spacing w:line="276" w:lineRule="auto"/>
        <w:ind w:left="48"/>
        <w:jc w:val="both"/>
        <w:rPr>
          <w:rFonts w:ascii="IRMitra" w:hAnsi="IRMitra" w:cs="IRMitra"/>
          <w:sz w:val="28"/>
          <w:szCs w:val="28"/>
          <w:rtl/>
          <w:lang w:bidi="fa-IR"/>
        </w:rPr>
      </w:pPr>
      <w:r w:rsidRPr="00587367">
        <w:rPr>
          <w:rFonts w:ascii="IRMitra" w:hAnsi="IRMitra" w:cs="IRMitra"/>
          <w:sz w:val="28"/>
          <w:szCs w:val="28"/>
          <w:rtl/>
          <w:lang w:bidi="fa-IR"/>
        </w:rPr>
        <w:t>3ـ شیخ احمد بن اسماعیل بن سعید جزائری نجفی</w:t>
      </w:r>
    </w:p>
    <w:p w:rsidR="00FD7385" w:rsidRPr="00587367" w:rsidRDefault="00FD7385" w:rsidP="00FE121E">
      <w:pPr>
        <w:bidi/>
        <w:spacing w:line="276" w:lineRule="auto"/>
        <w:ind w:left="48"/>
        <w:jc w:val="both"/>
        <w:rPr>
          <w:rFonts w:ascii="IRMitra" w:hAnsi="IRMitra" w:cs="IRMitra"/>
          <w:sz w:val="28"/>
          <w:szCs w:val="28"/>
          <w:rtl/>
          <w:lang w:bidi="fa-IR"/>
        </w:rPr>
      </w:pPr>
      <w:r w:rsidRPr="00587367">
        <w:rPr>
          <w:rFonts w:ascii="IRMitra" w:hAnsi="IRMitra" w:cs="IRMitra"/>
          <w:sz w:val="28"/>
          <w:szCs w:val="28"/>
          <w:rtl/>
          <w:lang w:bidi="fa-IR"/>
        </w:rPr>
        <w:t>4ـ مولی محمد باقر بن محمد حسین تستری</w:t>
      </w:r>
    </w:p>
    <w:p w:rsidR="00FD7385" w:rsidRPr="00587367" w:rsidRDefault="00FD7385" w:rsidP="00FE121E">
      <w:pPr>
        <w:bidi/>
        <w:spacing w:line="276" w:lineRule="auto"/>
        <w:ind w:left="48"/>
        <w:jc w:val="both"/>
        <w:rPr>
          <w:rFonts w:ascii="IRMitra" w:hAnsi="IRMitra" w:cs="IRMitra"/>
          <w:sz w:val="28"/>
          <w:szCs w:val="28"/>
          <w:rtl/>
          <w:lang w:bidi="fa-IR"/>
        </w:rPr>
      </w:pPr>
      <w:r w:rsidRPr="00587367">
        <w:rPr>
          <w:rFonts w:ascii="IRMitra" w:hAnsi="IRMitra" w:cs="IRMitra"/>
          <w:sz w:val="28"/>
          <w:szCs w:val="28"/>
          <w:rtl/>
          <w:lang w:bidi="fa-IR"/>
        </w:rPr>
        <w:t>5ـ قاضی محمد ابراهیم خوزانی اصفهانی</w:t>
      </w:r>
    </w:p>
    <w:p w:rsidR="00FD7385" w:rsidRPr="00587367" w:rsidRDefault="00FD7385" w:rsidP="00FE121E">
      <w:pPr>
        <w:bidi/>
        <w:spacing w:line="276" w:lineRule="auto"/>
        <w:ind w:left="48"/>
        <w:jc w:val="both"/>
        <w:rPr>
          <w:rFonts w:ascii="IRMitra" w:hAnsi="IRMitra" w:cs="IRMitra"/>
          <w:sz w:val="28"/>
          <w:szCs w:val="28"/>
          <w:rtl/>
          <w:lang w:bidi="fa-IR"/>
        </w:rPr>
      </w:pPr>
      <w:r w:rsidRPr="00587367">
        <w:rPr>
          <w:rFonts w:ascii="IRMitra" w:hAnsi="IRMitra" w:cs="IRMitra"/>
          <w:sz w:val="28"/>
          <w:szCs w:val="28"/>
          <w:rtl/>
          <w:lang w:bidi="fa-IR"/>
        </w:rPr>
        <w:t>6ـ شیخ محمد مهدی بن بهاء‌الدین محمد عاملی فتونی</w:t>
      </w:r>
    </w:p>
    <w:p w:rsidR="00FD7385" w:rsidRPr="00587367" w:rsidRDefault="00FD7385" w:rsidP="00FE121E">
      <w:pPr>
        <w:bidi/>
        <w:spacing w:line="276" w:lineRule="auto"/>
        <w:ind w:left="48"/>
        <w:jc w:val="both"/>
        <w:rPr>
          <w:rFonts w:ascii="IRMitra" w:hAnsi="IRMitra" w:cs="IRMitra"/>
          <w:sz w:val="28"/>
          <w:szCs w:val="28"/>
          <w:rtl/>
          <w:lang w:bidi="fa-IR"/>
        </w:rPr>
      </w:pPr>
      <w:r w:rsidRPr="00587367">
        <w:rPr>
          <w:rFonts w:ascii="IRMitra" w:hAnsi="IRMitra" w:cs="IRMitra"/>
          <w:sz w:val="28"/>
          <w:szCs w:val="28"/>
          <w:rtl/>
          <w:lang w:bidi="fa-IR"/>
        </w:rPr>
        <w:t>7ـ سید نصرالله بن مدرس حائری شهید</w:t>
      </w:r>
    </w:p>
    <w:p w:rsidR="00F5359B" w:rsidRDefault="00FD7385" w:rsidP="00FE121E">
      <w:pPr>
        <w:bidi/>
        <w:spacing w:line="276" w:lineRule="auto"/>
        <w:ind w:left="48"/>
        <w:jc w:val="both"/>
        <w:rPr>
          <w:rFonts w:ascii="IRMitra" w:hAnsi="IRMitra" w:cs="IRMitra"/>
          <w:sz w:val="28"/>
          <w:szCs w:val="28"/>
          <w:rtl/>
          <w:lang w:bidi="fa-IR"/>
        </w:rPr>
      </w:pPr>
      <w:r w:rsidRPr="00587367">
        <w:rPr>
          <w:rFonts w:ascii="IRMitra" w:hAnsi="IRMitra" w:cs="IRMitra"/>
          <w:sz w:val="28"/>
          <w:szCs w:val="28"/>
          <w:rtl/>
          <w:lang w:bidi="fa-IR"/>
        </w:rPr>
        <w:t>8ـ مولی عب</w:t>
      </w:r>
      <w:r w:rsidR="00B938D9">
        <w:rPr>
          <w:rFonts w:ascii="IRMitra" w:hAnsi="IRMitra" w:cs="IRMitra"/>
          <w:sz w:val="28"/>
          <w:szCs w:val="28"/>
          <w:rtl/>
          <w:lang w:bidi="fa-IR"/>
        </w:rPr>
        <w:t>دالمطلب طاهر خازن للحضرة الغروی</w:t>
      </w:r>
      <w:r w:rsidR="00B938D9">
        <w:rPr>
          <w:rFonts w:ascii="IRMitra" w:hAnsi="IRMitra" w:cs="IRMitra" w:hint="cs"/>
          <w:sz w:val="28"/>
          <w:szCs w:val="28"/>
          <w:rtl/>
          <w:lang w:bidi="fa-IR"/>
        </w:rPr>
        <w:t>ة</w:t>
      </w:r>
      <w:r w:rsidRPr="00587367">
        <w:rPr>
          <w:rStyle w:val="FootnoteReference"/>
          <w:rFonts w:ascii="IRMitra" w:hAnsi="IRMitra" w:cs="IRMitra"/>
          <w:sz w:val="28"/>
          <w:szCs w:val="28"/>
          <w:rtl/>
          <w:lang w:bidi="fa-IR"/>
        </w:rPr>
        <w:footnoteReference w:id="7"/>
      </w:r>
    </w:p>
    <w:p w:rsidR="00AF40D4" w:rsidRPr="00587367" w:rsidRDefault="00AF40D4" w:rsidP="00FE121E">
      <w:pPr>
        <w:bidi/>
        <w:spacing w:line="276" w:lineRule="auto"/>
        <w:ind w:left="513"/>
        <w:jc w:val="both"/>
        <w:rPr>
          <w:rFonts w:ascii="IRMitra" w:hAnsi="IRMitra" w:cs="IRMitra"/>
          <w:sz w:val="28"/>
          <w:szCs w:val="28"/>
          <w:rtl/>
          <w:lang w:bidi="fa-IR"/>
        </w:rPr>
      </w:pPr>
    </w:p>
    <w:p w:rsidR="00FD7385" w:rsidRPr="00587367" w:rsidRDefault="00E53A55" w:rsidP="00FE121E">
      <w:pPr>
        <w:bidi/>
        <w:spacing w:line="276" w:lineRule="auto"/>
        <w:ind w:left="48"/>
        <w:jc w:val="both"/>
        <w:rPr>
          <w:rFonts w:ascii="IRMitra" w:hAnsi="IRMitra" w:cs="IRMitra"/>
          <w:b/>
          <w:bCs/>
          <w:sz w:val="28"/>
          <w:szCs w:val="28"/>
          <w:rtl/>
          <w:lang w:bidi="fa-IR"/>
        </w:rPr>
      </w:pPr>
      <w:r w:rsidRPr="00587367">
        <w:rPr>
          <w:rFonts w:ascii="IRMitra" w:hAnsi="IRMitra" w:cs="IRMitra"/>
          <w:b/>
          <w:bCs/>
          <w:sz w:val="28"/>
          <w:szCs w:val="28"/>
          <w:rtl/>
          <w:lang w:bidi="fa-IR"/>
        </w:rPr>
        <w:t>1_4. آثار و تألیفات ابوالحسن عاملی اصفهانی</w:t>
      </w:r>
    </w:p>
    <w:p w:rsidR="00E53A55" w:rsidRPr="00587367" w:rsidRDefault="00E53A55" w:rsidP="00FE121E">
      <w:pPr>
        <w:bidi/>
        <w:spacing w:line="276" w:lineRule="auto"/>
        <w:ind w:left="48"/>
        <w:jc w:val="both"/>
        <w:rPr>
          <w:rFonts w:ascii="IRMitra" w:hAnsi="IRMitra" w:cs="IRMitra"/>
          <w:sz w:val="28"/>
          <w:szCs w:val="28"/>
          <w:lang w:bidi="fa-IR"/>
        </w:rPr>
      </w:pPr>
      <w:r w:rsidRPr="00587367">
        <w:rPr>
          <w:rFonts w:ascii="IRMitra" w:hAnsi="IRMitra" w:cs="IRMitra"/>
          <w:sz w:val="28"/>
          <w:szCs w:val="28"/>
          <w:rtl/>
          <w:lang w:bidi="fa-IR"/>
        </w:rPr>
        <w:t>1ـ ال</w:t>
      </w:r>
      <w:r w:rsidR="00D374D4">
        <w:rPr>
          <w:rFonts w:ascii="IRMitra" w:hAnsi="IRMitra" w:cs="IRMitra"/>
          <w:sz w:val="28"/>
          <w:szCs w:val="28"/>
          <w:rtl/>
          <w:lang w:bidi="fa-IR"/>
        </w:rPr>
        <w:t>درر النجفیه</w:t>
      </w:r>
      <w:r w:rsidR="00D374D4">
        <w:rPr>
          <w:rFonts w:ascii="IRMitra" w:hAnsi="IRMitra" w:cs="IRMitra" w:hint="cs"/>
          <w:sz w:val="28"/>
          <w:szCs w:val="28"/>
          <w:rtl/>
          <w:lang w:bidi="fa-IR"/>
        </w:rPr>
        <w:t>،</w:t>
      </w:r>
      <w:r w:rsidRPr="00587367">
        <w:rPr>
          <w:rFonts w:ascii="IRMitra" w:hAnsi="IRMitra" w:cs="IRMitra"/>
          <w:sz w:val="28"/>
          <w:szCs w:val="28"/>
          <w:rtl/>
          <w:lang w:bidi="fa-IR"/>
        </w:rPr>
        <w:t xml:space="preserve"> یک جلد در اصول دین و یک جلد دیگر در اصول فقه که شامل احادیثی است که قواعد فقهی و مسائل اصولی از آن احادیث به دست می‌آ‌ید.</w:t>
      </w:r>
    </w:p>
    <w:p w:rsidR="00E53A55" w:rsidRPr="00587367" w:rsidRDefault="00E53A55" w:rsidP="00FE121E">
      <w:pPr>
        <w:bidi/>
        <w:spacing w:line="276" w:lineRule="auto"/>
        <w:ind w:left="48"/>
        <w:jc w:val="both"/>
        <w:rPr>
          <w:rFonts w:ascii="IRMitra" w:hAnsi="IRMitra" w:cs="IRMitra"/>
          <w:sz w:val="28"/>
          <w:szCs w:val="28"/>
          <w:lang w:bidi="fa-IR"/>
        </w:rPr>
      </w:pPr>
      <w:r w:rsidRPr="00587367">
        <w:rPr>
          <w:rFonts w:ascii="IRMitra" w:hAnsi="IRMitra" w:cs="IRMitra"/>
          <w:sz w:val="28"/>
          <w:szCs w:val="28"/>
          <w:rtl/>
          <w:lang w:bidi="fa-IR"/>
        </w:rPr>
        <w:t>2ـ رسالة الرضاعیه که بعد</w:t>
      </w:r>
      <w:r w:rsidR="00D90025" w:rsidRPr="00587367">
        <w:rPr>
          <w:rFonts w:ascii="IRMitra" w:hAnsi="IRMitra" w:cs="IRMitra"/>
          <w:sz w:val="28"/>
          <w:szCs w:val="28"/>
          <w:rtl/>
          <w:lang w:bidi="fa-IR"/>
        </w:rPr>
        <w:t xml:space="preserve"> از چندین استخاره بالای سر امیر</w:t>
      </w:r>
      <w:r w:rsidRPr="00587367">
        <w:rPr>
          <w:rFonts w:ascii="IRMitra" w:hAnsi="IRMitra" w:cs="IRMitra"/>
          <w:sz w:val="28"/>
          <w:szCs w:val="28"/>
          <w:rtl/>
          <w:lang w:bidi="fa-IR"/>
        </w:rPr>
        <w:t xml:space="preserve"> آن را تألیف نمود.</w:t>
      </w:r>
    </w:p>
    <w:p w:rsidR="00E53A55" w:rsidRPr="00587367" w:rsidRDefault="00E53A55" w:rsidP="00FE121E">
      <w:pPr>
        <w:bidi/>
        <w:spacing w:line="276" w:lineRule="auto"/>
        <w:ind w:left="48"/>
        <w:jc w:val="both"/>
        <w:rPr>
          <w:rFonts w:ascii="IRMitra" w:hAnsi="IRMitra" w:cs="IRMitra"/>
          <w:sz w:val="28"/>
          <w:szCs w:val="28"/>
          <w:lang w:bidi="fa-IR"/>
        </w:rPr>
      </w:pPr>
      <w:r w:rsidRPr="00587367">
        <w:rPr>
          <w:rFonts w:ascii="IRMitra" w:hAnsi="IRMitra" w:cs="IRMitra"/>
          <w:sz w:val="28"/>
          <w:szCs w:val="28"/>
          <w:rtl/>
          <w:lang w:bidi="fa-IR"/>
        </w:rPr>
        <w:t>3ـ شرح علی کفایة المحقق السبزواری من أوّل المکاسب</w:t>
      </w:r>
    </w:p>
    <w:p w:rsidR="00E53A55" w:rsidRPr="00587367" w:rsidRDefault="00E53A55" w:rsidP="00FE121E">
      <w:pPr>
        <w:bidi/>
        <w:spacing w:line="276" w:lineRule="auto"/>
        <w:ind w:left="48"/>
        <w:jc w:val="both"/>
        <w:rPr>
          <w:rFonts w:ascii="IRMitra" w:hAnsi="IRMitra" w:cs="IRMitra"/>
          <w:sz w:val="28"/>
          <w:szCs w:val="28"/>
          <w:lang w:bidi="fa-IR"/>
        </w:rPr>
      </w:pPr>
      <w:r w:rsidRPr="00587367">
        <w:rPr>
          <w:rFonts w:ascii="IRMitra" w:hAnsi="IRMitra" w:cs="IRMitra"/>
          <w:sz w:val="28"/>
          <w:szCs w:val="28"/>
          <w:rtl/>
          <w:lang w:bidi="fa-IR"/>
        </w:rPr>
        <w:lastRenderedPageBreak/>
        <w:t>4ـ شرح مفاتیح مولا محسن کاشانی که آن را شریعة الشیعه و دلائل الشریعه نامید.</w:t>
      </w:r>
    </w:p>
    <w:p w:rsidR="00E53A55" w:rsidRPr="00587367" w:rsidRDefault="00E53A55" w:rsidP="00FE121E">
      <w:pPr>
        <w:bidi/>
        <w:spacing w:line="276" w:lineRule="auto"/>
        <w:ind w:left="48"/>
        <w:jc w:val="both"/>
        <w:rPr>
          <w:rFonts w:ascii="IRMitra" w:hAnsi="IRMitra" w:cs="IRMitra"/>
          <w:sz w:val="28"/>
          <w:szCs w:val="28"/>
          <w:rtl/>
          <w:lang w:bidi="fa-IR"/>
        </w:rPr>
      </w:pPr>
      <w:r w:rsidRPr="00587367">
        <w:rPr>
          <w:rFonts w:ascii="IRMitra" w:hAnsi="IRMitra" w:cs="IRMitra"/>
          <w:sz w:val="28"/>
          <w:szCs w:val="28"/>
          <w:rtl/>
          <w:lang w:bidi="fa-IR"/>
        </w:rPr>
        <w:t>5ـ تنزیه القمیین فی الرّد علی السید المرتضی علم الهدی فی قوله فی بعض جوابات المسائل أنّ القمیین عدا الصدوق کانوا مجبّره مشبهّه.</w:t>
      </w:r>
    </w:p>
    <w:p w:rsidR="00E53A55" w:rsidRPr="00587367" w:rsidRDefault="00E53A55" w:rsidP="00FE121E">
      <w:pPr>
        <w:bidi/>
        <w:spacing w:line="276" w:lineRule="auto"/>
        <w:ind w:left="48"/>
        <w:jc w:val="both"/>
        <w:rPr>
          <w:rFonts w:ascii="IRMitra" w:hAnsi="IRMitra" w:cs="IRMitra"/>
          <w:sz w:val="28"/>
          <w:szCs w:val="28"/>
          <w:rtl/>
          <w:lang w:bidi="fa-IR"/>
        </w:rPr>
      </w:pPr>
      <w:r w:rsidRPr="00587367">
        <w:rPr>
          <w:rFonts w:ascii="IRMitra" w:hAnsi="IRMitra" w:cs="IRMitra"/>
          <w:sz w:val="28"/>
          <w:szCs w:val="28"/>
          <w:rtl/>
          <w:lang w:bidi="fa-IR"/>
        </w:rPr>
        <w:t xml:space="preserve">6ـ ضیاء ‌العالمین که در رابطه با امامت و ولایت می‌باشد. </w:t>
      </w:r>
    </w:p>
    <w:p w:rsidR="00E53A55" w:rsidRPr="00587367" w:rsidRDefault="00E53A55" w:rsidP="00FE121E">
      <w:pPr>
        <w:bidi/>
        <w:spacing w:line="276" w:lineRule="auto"/>
        <w:ind w:left="48"/>
        <w:jc w:val="both"/>
        <w:rPr>
          <w:rFonts w:ascii="IRMitra" w:hAnsi="IRMitra" w:cs="IRMitra"/>
          <w:sz w:val="28"/>
          <w:szCs w:val="28"/>
          <w:rtl/>
          <w:lang w:bidi="fa-IR"/>
        </w:rPr>
      </w:pPr>
      <w:r w:rsidRPr="00587367">
        <w:rPr>
          <w:rFonts w:ascii="IRMitra" w:hAnsi="IRMitra" w:cs="IRMitra"/>
          <w:sz w:val="28"/>
          <w:szCs w:val="28"/>
          <w:rtl/>
          <w:lang w:bidi="fa-IR"/>
        </w:rPr>
        <w:t xml:space="preserve">7ـ الأنساب که در بارۀ شجرۀ طیبۀ اهل بیت </w:t>
      </w:r>
      <w:r w:rsidR="006F07BF" w:rsidRPr="00587367">
        <w:rPr>
          <w:rFonts w:ascii="IRMitra" w:hAnsi="IRMitra" w:cs="IRMitra"/>
          <w:sz w:val="28"/>
          <w:szCs w:val="28"/>
          <w:lang w:bidi="fa-IR"/>
        </w:rPr>
        <w:t></w:t>
      </w:r>
      <w:r w:rsidR="006F07BF" w:rsidRPr="003D3911">
        <w:rPr>
          <w:rFonts w:ascii="Abo-thar" w:hAnsi="Abo-thar"/>
          <w:lang w:bidi="fa-IR"/>
        </w:rPr>
        <w:t></w:t>
      </w:r>
      <w:r w:rsidRPr="00587367">
        <w:rPr>
          <w:rFonts w:ascii="IRMitra" w:hAnsi="IRMitra" w:cs="IRMitra"/>
          <w:sz w:val="28"/>
          <w:szCs w:val="28"/>
          <w:rtl/>
          <w:lang w:bidi="fa-IR"/>
        </w:rPr>
        <w:t>می‌باشد.</w:t>
      </w:r>
    </w:p>
    <w:p w:rsidR="00E53A55" w:rsidRPr="00587367" w:rsidRDefault="00E53A55" w:rsidP="00FE121E">
      <w:pPr>
        <w:bidi/>
        <w:spacing w:line="276" w:lineRule="auto"/>
        <w:ind w:left="48"/>
        <w:jc w:val="both"/>
        <w:rPr>
          <w:rFonts w:ascii="IRMitra" w:hAnsi="IRMitra" w:cs="IRMitra"/>
          <w:sz w:val="28"/>
          <w:szCs w:val="28"/>
          <w:rtl/>
          <w:lang w:bidi="fa-IR"/>
        </w:rPr>
      </w:pPr>
      <w:r w:rsidRPr="00587367">
        <w:rPr>
          <w:rFonts w:ascii="IRMitra" w:hAnsi="IRMitra" w:cs="IRMitra"/>
          <w:sz w:val="28"/>
          <w:szCs w:val="28"/>
          <w:rtl/>
          <w:lang w:bidi="fa-IR"/>
        </w:rPr>
        <w:t>8ـ مرآة الأنوار و مشکاة ‌الأسرار.</w:t>
      </w:r>
      <w:r w:rsidRPr="00587367">
        <w:rPr>
          <w:rStyle w:val="FootnoteReference"/>
          <w:rFonts w:ascii="IRMitra" w:hAnsi="IRMitra" w:cs="IRMitra"/>
          <w:sz w:val="28"/>
          <w:szCs w:val="28"/>
          <w:rtl/>
          <w:lang w:bidi="fa-IR"/>
        </w:rPr>
        <w:footnoteReference w:id="8"/>
      </w:r>
      <w:r w:rsidRPr="00587367">
        <w:rPr>
          <w:rFonts w:ascii="IRMitra" w:hAnsi="IRMitra" w:cs="IRMitra"/>
          <w:sz w:val="28"/>
          <w:szCs w:val="28"/>
          <w:rtl/>
          <w:lang w:bidi="fa-IR"/>
        </w:rPr>
        <w:t xml:space="preserve"> </w:t>
      </w:r>
    </w:p>
    <w:p w:rsidR="00AF40D4" w:rsidRPr="00587367" w:rsidRDefault="00AF40D4" w:rsidP="00FE121E">
      <w:pPr>
        <w:bidi/>
        <w:spacing w:line="276" w:lineRule="auto"/>
        <w:ind w:left="513"/>
        <w:jc w:val="both"/>
        <w:rPr>
          <w:rFonts w:ascii="IRMitra" w:hAnsi="IRMitra" w:cs="IRMitra"/>
          <w:sz w:val="28"/>
          <w:szCs w:val="28"/>
          <w:rtl/>
          <w:lang w:bidi="fa-IR"/>
        </w:rPr>
      </w:pPr>
    </w:p>
    <w:p w:rsidR="00E53A55" w:rsidRPr="00587367" w:rsidRDefault="0014282E" w:rsidP="00FE121E">
      <w:pPr>
        <w:bidi/>
        <w:spacing w:line="276" w:lineRule="auto"/>
        <w:ind w:left="48"/>
        <w:jc w:val="both"/>
        <w:rPr>
          <w:rFonts w:ascii="IRMitra" w:hAnsi="IRMitra" w:cs="IRMitra"/>
          <w:b/>
          <w:bCs/>
          <w:sz w:val="28"/>
          <w:szCs w:val="28"/>
          <w:rtl/>
          <w:lang w:bidi="fa-IR"/>
        </w:rPr>
      </w:pPr>
      <w:r w:rsidRPr="00587367">
        <w:rPr>
          <w:rFonts w:ascii="IRMitra" w:hAnsi="IRMitra" w:cs="IRMitra"/>
          <w:b/>
          <w:bCs/>
          <w:sz w:val="28"/>
          <w:szCs w:val="28"/>
          <w:rtl/>
          <w:lang w:bidi="fa-IR"/>
        </w:rPr>
        <w:t>2_ انگیزه مؤلف</w:t>
      </w:r>
    </w:p>
    <w:p w:rsidR="0014282E" w:rsidRPr="00587367" w:rsidRDefault="0014282E" w:rsidP="00FE121E">
      <w:pPr>
        <w:bidi/>
        <w:spacing w:line="276" w:lineRule="auto"/>
        <w:ind w:left="48"/>
        <w:jc w:val="both"/>
        <w:rPr>
          <w:rFonts w:ascii="IRMitra" w:hAnsi="IRMitra" w:cs="IRMitra"/>
          <w:sz w:val="28"/>
          <w:szCs w:val="28"/>
          <w:rtl/>
          <w:lang w:bidi="fa-IR"/>
        </w:rPr>
      </w:pPr>
      <w:r w:rsidRPr="00587367">
        <w:rPr>
          <w:rFonts w:ascii="IRMitra" w:hAnsi="IRMitra" w:cs="IRMitra"/>
          <w:sz w:val="28"/>
          <w:szCs w:val="28"/>
          <w:rtl/>
          <w:lang w:bidi="fa-IR"/>
        </w:rPr>
        <w:t>ابوالحسن عاملی در اول کتاب قبل از شروع مقدمات سه‌گانه در یک پیش‌مقدمۀ کوتاه طی سه صفحه</w:t>
      </w:r>
      <w:r w:rsidR="00F03757" w:rsidRPr="00587367">
        <w:rPr>
          <w:rFonts w:ascii="IRMitra" w:hAnsi="IRMitra" w:cs="IRMitra"/>
          <w:sz w:val="28"/>
          <w:szCs w:val="28"/>
          <w:rtl/>
          <w:lang w:bidi="fa-IR"/>
        </w:rPr>
        <w:t>،</w:t>
      </w:r>
      <w:r w:rsidRPr="00587367">
        <w:rPr>
          <w:rFonts w:ascii="IRMitra" w:hAnsi="IRMitra" w:cs="IRMitra"/>
          <w:sz w:val="28"/>
          <w:szCs w:val="28"/>
          <w:rtl/>
          <w:lang w:bidi="fa-IR"/>
        </w:rPr>
        <w:t xml:space="preserve"> انگیزه و دلیل نگارش این کتاب ر</w:t>
      </w:r>
      <w:r w:rsidR="00F03757" w:rsidRPr="00587367">
        <w:rPr>
          <w:rFonts w:ascii="IRMitra" w:hAnsi="IRMitra" w:cs="IRMitra"/>
          <w:sz w:val="28"/>
          <w:szCs w:val="28"/>
          <w:rtl/>
          <w:lang w:bidi="fa-IR"/>
        </w:rPr>
        <w:t>ا که منجر به تصمیم قطعی در نوشتن</w:t>
      </w:r>
      <w:r w:rsidRPr="00587367">
        <w:rPr>
          <w:rFonts w:ascii="IRMitra" w:hAnsi="IRMitra" w:cs="IRMitra"/>
          <w:sz w:val="28"/>
          <w:szCs w:val="28"/>
          <w:rtl/>
          <w:lang w:bidi="fa-IR"/>
        </w:rPr>
        <w:t xml:space="preserve"> آن می‌شود به همراه مبانیش بیان می‌د</w:t>
      </w:r>
      <w:r w:rsidR="004B2CEE">
        <w:rPr>
          <w:rFonts w:ascii="IRMitra" w:hAnsi="IRMitra" w:cs="IRMitra"/>
          <w:sz w:val="28"/>
          <w:szCs w:val="28"/>
          <w:rtl/>
          <w:lang w:bidi="fa-IR"/>
        </w:rPr>
        <w:t xml:space="preserve">ارد. وی </w:t>
      </w:r>
      <w:r w:rsidRPr="00587367">
        <w:rPr>
          <w:rFonts w:ascii="IRMitra" w:hAnsi="IRMitra" w:cs="IRMitra"/>
          <w:sz w:val="28"/>
          <w:szCs w:val="28"/>
          <w:rtl/>
          <w:lang w:bidi="fa-IR"/>
        </w:rPr>
        <w:t>می‌گوید که هر آیه و بلکه هر فقره از کتاب خدا تأویل دارد و خداوند بطون همۀ آیات را در دعوت به امامت و ولایت قرار داده، همان‌طور که بیش‌تر</w:t>
      </w:r>
      <w:r w:rsidR="00EF05D5" w:rsidRPr="00587367">
        <w:rPr>
          <w:rFonts w:ascii="IRMitra" w:hAnsi="IRMitra" w:cs="IRMitra"/>
          <w:sz w:val="28"/>
          <w:szCs w:val="28"/>
          <w:rtl/>
          <w:lang w:bidi="fa-IR"/>
        </w:rPr>
        <w:t>ِ</w:t>
      </w:r>
      <w:r w:rsidRPr="00587367">
        <w:rPr>
          <w:rFonts w:ascii="IRMitra" w:hAnsi="IRMitra" w:cs="IRMitra"/>
          <w:sz w:val="28"/>
          <w:szCs w:val="28"/>
          <w:rtl/>
          <w:lang w:bidi="fa-IR"/>
        </w:rPr>
        <w:t xml:space="preserve"> ظاهر قرآن را در دعوت به توحید و نبوت قرار داده است. </w:t>
      </w:r>
    </w:p>
    <w:p w:rsidR="0014282E" w:rsidRPr="00587367" w:rsidRDefault="0014282E" w:rsidP="00FE121E">
      <w:pPr>
        <w:bidi/>
        <w:spacing w:line="276" w:lineRule="auto"/>
        <w:ind w:left="48"/>
        <w:jc w:val="both"/>
        <w:rPr>
          <w:rFonts w:ascii="IRMitra" w:hAnsi="IRMitra" w:cs="IRMitra"/>
          <w:sz w:val="28"/>
          <w:szCs w:val="28"/>
          <w:rtl/>
          <w:lang w:bidi="fa-IR"/>
        </w:rPr>
      </w:pPr>
      <w:r w:rsidRPr="00587367">
        <w:rPr>
          <w:rFonts w:ascii="IRMitra" w:hAnsi="IRMitra" w:cs="IRMitra"/>
          <w:sz w:val="28"/>
          <w:szCs w:val="28"/>
          <w:rtl/>
          <w:lang w:bidi="fa-IR"/>
        </w:rPr>
        <w:t xml:space="preserve">سپس از سکوت و تسامح علما در زمینۀ بیان بطون آیات سخن می‌گوید و دلیل ایشان بر این سکوت را دو چیز می‌داند، یا شدت </w:t>
      </w:r>
      <w:r w:rsidRPr="006711C1">
        <w:rPr>
          <w:rFonts w:ascii="IRMitra" w:hAnsi="IRMitra" w:cs="IRMitra"/>
          <w:sz w:val="28"/>
          <w:szCs w:val="28"/>
          <w:rtl/>
          <w:lang w:bidi="fa-IR"/>
        </w:rPr>
        <w:t>اهتمام</w:t>
      </w:r>
      <w:r w:rsidRPr="00587367">
        <w:rPr>
          <w:rFonts w:ascii="IRMitra" w:hAnsi="IRMitra" w:cs="IRMitra"/>
          <w:sz w:val="28"/>
          <w:szCs w:val="28"/>
          <w:rtl/>
          <w:lang w:bidi="fa-IR"/>
        </w:rPr>
        <w:t xml:space="preserve"> آن‌ها نسبت به نقادی اخبار و استنباط احکام و آثار و یا کثرت ممارست‌شان به تفاسیر مخالفین و اکتفا کردنشان به اقوال علمای متقدم.</w:t>
      </w:r>
    </w:p>
    <w:p w:rsidR="0014282E" w:rsidRPr="00587367" w:rsidRDefault="0014282E" w:rsidP="00FE121E">
      <w:pPr>
        <w:bidi/>
        <w:spacing w:line="276" w:lineRule="auto"/>
        <w:ind w:left="48"/>
        <w:jc w:val="both"/>
        <w:rPr>
          <w:rFonts w:ascii="IRMitra" w:hAnsi="IRMitra" w:cs="IRMitra"/>
          <w:sz w:val="28"/>
          <w:szCs w:val="28"/>
          <w:rtl/>
          <w:lang w:bidi="fa-IR"/>
        </w:rPr>
      </w:pPr>
      <w:r w:rsidRPr="00587367">
        <w:rPr>
          <w:rFonts w:ascii="IRMitra" w:hAnsi="IRMitra" w:cs="IRMitra"/>
          <w:sz w:val="28"/>
          <w:szCs w:val="28"/>
          <w:rtl/>
          <w:lang w:bidi="fa-IR"/>
        </w:rPr>
        <w:t xml:space="preserve">بنابراین به فکرش خطور می‌کند که </w:t>
      </w:r>
      <w:r w:rsidR="00163E2E">
        <w:rPr>
          <w:rFonts w:ascii="IRMitra" w:hAnsi="IRMitra" w:cs="IRMitra"/>
          <w:sz w:val="28"/>
          <w:szCs w:val="28"/>
          <w:rtl/>
          <w:lang w:bidi="fa-IR"/>
        </w:rPr>
        <w:t>این اخبار و روایات پراکنده</w:t>
      </w:r>
      <w:r w:rsidRPr="00587367">
        <w:rPr>
          <w:rFonts w:ascii="IRMitra" w:hAnsi="IRMitra" w:cs="IRMitra"/>
          <w:sz w:val="28"/>
          <w:szCs w:val="28"/>
          <w:rtl/>
          <w:lang w:bidi="fa-IR"/>
        </w:rPr>
        <w:t xml:space="preserve"> را به گونه‌ای احسن جمع‌آوری کند. به نظر او پرداختن به این امر از اموریست که غفلت و تسامح در آن شایسته نیست. چرا که از ستوده‌ترین مناقب برای اهل بیت </w:t>
      </w:r>
      <w:r w:rsidR="006F07BF" w:rsidRPr="00587367">
        <w:rPr>
          <w:rFonts w:ascii="IRMitra" w:hAnsi="IRMitra" w:cs="IRMitra"/>
          <w:sz w:val="28"/>
          <w:szCs w:val="28"/>
          <w:lang w:bidi="fa-IR"/>
        </w:rPr>
        <w:t></w:t>
      </w:r>
      <w:r w:rsidR="006F07BF" w:rsidRPr="003D3911">
        <w:rPr>
          <w:rFonts w:ascii="Abo-thar" w:hAnsi="Abo-thar"/>
          <w:lang w:bidi="fa-IR"/>
        </w:rPr>
        <w:t></w:t>
      </w:r>
      <w:r w:rsidRPr="00587367">
        <w:rPr>
          <w:rFonts w:ascii="IRMitra" w:hAnsi="IRMitra" w:cs="IRMitra"/>
          <w:sz w:val="28"/>
          <w:szCs w:val="28"/>
          <w:rtl/>
          <w:lang w:bidi="fa-IR"/>
        </w:rPr>
        <w:t xml:space="preserve">و از مهم‌ترین فواید تحصیل علم و دست‌یابی به یقین و بهترین ذخیره قیامت است و </w:t>
      </w:r>
      <w:r w:rsidRPr="00587367">
        <w:rPr>
          <w:rFonts w:ascii="IRMitra" w:hAnsi="IRMitra" w:cs="IRMitra"/>
          <w:sz w:val="28"/>
          <w:szCs w:val="28"/>
          <w:rtl/>
          <w:lang w:bidi="fa-IR"/>
        </w:rPr>
        <w:lastRenderedPageBreak/>
        <w:t xml:space="preserve">روشن می‌کند آن‌چه را که خداوند در حق بندگان صالحش و اولیای پرهیزگارش و بیان حال دشمنان فاسق و منافقش نازل فرموده‌است. </w:t>
      </w:r>
    </w:p>
    <w:p w:rsidR="00C9203C" w:rsidRPr="00587367" w:rsidRDefault="0014282E" w:rsidP="00FE121E">
      <w:pPr>
        <w:bidi/>
        <w:spacing w:line="276" w:lineRule="auto"/>
        <w:ind w:left="48"/>
        <w:jc w:val="both"/>
        <w:rPr>
          <w:rFonts w:ascii="IRMitra" w:hAnsi="IRMitra" w:cs="IRMitra"/>
          <w:sz w:val="28"/>
          <w:szCs w:val="28"/>
          <w:rtl/>
          <w:lang w:bidi="fa-IR"/>
        </w:rPr>
      </w:pPr>
      <w:r w:rsidRPr="00587367">
        <w:rPr>
          <w:rFonts w:ascii="IRMitra" w:hAnsi="IRMitra" w:cs="IRMitra"/>
          <w:sz w:val="28"/>
          <w:szCs w:val="28"/>
          <w:rtl/>
          <w:lang w:bidi="fa-IR"/>
        </w:rPr>
        <w:t xml:space="preserve">وی این‌ها را علاوه بر ادله کامل امامت ائمه </w:t>
      </w:r>
      <w:r w:rsidR="0075428F" w:rsidRPr="00587367">
        <w:rPr>
          <w:rFonts w:ascii="IRMitra" w:hAnsi="IRMitra" w:cs="IRMitra"/>
          <w:sz w:val="28"/>
          <w:szCs w:val="28"/>
          <w:lang w:bidi="fa-IR"/>
        </w:rPr>
        <w:t></w:t>
      </w:r>
      <w:r w:rsidR="00E91200" w:rsidRPr="003D3911">
        <w:rPr>
          <w:rFonts w:ascii="Abo-thar" w:hAnsi="Abo-thar"/>
          <w:lang w:bidi="fa-IR"/>
        </w:rPr>
        <w:t></w:t>
      </w:r>
      <w:r w:rsidR="0075428F" w:rsidRPr="00587367">
        <w:rPr>
          <w:rFonts w:ascii="IRMitra" w:hAnsi="IRMitra" w:cs="IRMitra"/>
          <w:sz w:val="28"/>
          <w:szCs w:val="28"/>
          <w:rtl/>
          <w:lang w:bidi="fa-IR"/>
        </w:rPr>
        <w:t>و</w:t>
      </w:r>
      <w:r w:rsidR="00E91200">
        <w:rPr>
          <w:rFonts w:ascii="IRMitra" w:hAnsi="IRMitra" w:cs="IRMitra" w:hint="cs"/>
          <w:sz w:val="28"/>
          <w:szCs w:val="28"/>
          <w:rtl/>
          <w:lang w:bidi="fa-IR"/>
        </w:rPr>
        <w:t xml:space="preserve"> </w:t>
      </w:r>
      <w:r w:rsidRPr="00587367">
        <w:rPr>
          <w:rFonts w:ascii="IRMitra" w:hAnsi="IRMitra" w:cs="IRMitra"/>
          <w:sz w:val="28"/>
          <w:szCs w:val="28"/>
          <w:rtl/>
          <w:lang w:bidi="fa-IR"/>
        </w:rPr>
        <w:t>وجوب ولایت و اطاعت‌شان می‌داند و از جمله اموریست که علما از بیان آن غفلت نمودند. از سخنان ایشان برمی‌آید که عوامل مذکور در او انگیزه‌ ایجاد می‌کنند تا به این امر بپردازد. در این هنگام استخاره نموده، سپس شروع به جمع‌آوری آن روایات و نگارش‌شان و تفسیر آیات به وجهی درست و بیانی لطیف و به گونه‌ای زیبا به طریق ایجاز و اختصار</w:t>
      </w:r>
      <w:r w:rsidR="00C9203C" w:rsidRPr="00587367">
        <w:rPr>
          <w:rFonts w:ascii="IRMitra" w:hAnsi="IRMitra" w:cs="IRMitra"/>
          <w:sz w:val="28"/>
          <w:szCs w:val="28"/>
          <w:rtl/>
          <w:lang w:bidi="fa-IR"/>
        </w:rPr>
        <w:t xml:space="preserve"> می‌نماید.</w:t>
      </w:r>
      <w:r w:rsidR="005A6B5C" w:rsidRPr="00587367">
        <w:rPr>
          <w:rFonts w:ascii="IRMitra" w:hAnsi="IRMitra" w:cs="IRMitra"/>
          <w:sz w:val="28"/>
          <w:szCs w:val="28"/>
          <w:rtl/>
          <w:lang w:bidi="fa-IR"/>
        </w:rPr>
        <w:t xml:space="preserve"> </w:t>
      </w:r>
      <w:r w:rsidR="00510499" w:rsidRPr="00587367">
        <w:rPr>
          <w:rFonts w:ascii="IRMitra" w:hAnsi="IRMitra" w:cs="IRMitra"/>
          <w:sz w:val="28"/>
          <w:szCs w:val="28"/>
          <w:rtl/>
          <w:lang w:bidi="fa-IR"/>
        </w:rPr>
        <w:t>بعد از ایجاد</w:t>
      </w:r>
      <w:r w:rsidR="00F7740E" w:rsidRPr="00587367">
        <w:rPr>
          <w:rFonts w:ascii="IRMitra" w:hAnsi="IRMitra" w:cs="IRMitra"/>
          <w:sz w:val="28"/>
          <w:szCs w:val="28"/>
          <w:rtl/>
          <w:lang w:bidi="fa-IR"/>
        </w:rPr>
        <w:t xml:space="preserve"> انگیزه</w:t>
      </w:r>
      <w:r w:rsidR="00F27CDB" w:rsidRPr="00587367">
        <w:rPr>
          <w:rFonts w:ascii="IRMitra" w:hAnsi="IRMitra" w:cs="IRMitra"/>
          <w:sz w:val="28"/>
          <w:szCs w:val="28"/>
          <w:rtl/>
          <w:lang w:bidi="fa-IR"/>
        </w:rPr>
        <w:t>،</w:t>
      </w:r>
      <w:r w:rsidR="00F7740E" w:rsidRPr="00587367">
        <w:rPr>
          <w:rFonts w:ascii="IRMitra" w:hAnsi="IRMitra" w:cs="IRMitra"/>
          <w:sz w:val="28"/>
          <w:szCs w:val="28"/>
          <w:rtl/>
          <w:lang w:bidi="fa-IR"/>
        </w:rPr>
        <w:t xml:space="preserve"> تصمیمش را بدین نحو بیان می‌نماید:</w:t>
      </w:r>
    </w:p>
    <w:p w:rsidR="00F27CDB" w:rsidRPr="00587367" w:rsidRDefault="003B124E" w:rsidP="00FE121E">
      <w:pPr>
        <w:bidi/>
        <w:spacing w:line="276" w:lineRule="auto"/>
        <w:ind w:left="48"/>
        <w:jc w:val="both"/>
        <w:rPr>
          <w:rFonts w:ascii="IRMitra" w:hAnsi="IRMitra" w:cs="IRMitra"/>
          <w:sz w:val="28"/>
          <w:szCs w:val="28"/>
          <w:rtl/>
          <w:lang w:bidi="fa-IR"/>
        </w:rPr>
      </w:pPr>
      <w:r w:rsidRPr="00587367">
        <w:rPr>
          <w:rFonts w:ascii="IRMitra" w:hAnsi="IRMitra" w:cs="IRMitra"/>
          <w:sz w:val="28"/>
          <w:szCs w:val="28"/>
          <w:rtl/>
          <w:lang w:bidi="fa-IR"/>
        </w:rPr>
        <w:t>1</w:t>
      </w:r>
      <w:r w:rsidR="00F27CDB" w:rsidRPr="00587367">
        <w:rPr>
          <w:rFonts w:ascii="IRMitra" w:hAnsi="IRMitra" w:cs="IRMitra"/>
          <w:sz w:val="28"/>
          <w:szCs w:val="28"/>
          <w:rtl/>
          <w:lang w:bidi="fa-IR"/>
        </w:rPr>
        <w:t xml:space="preserve">- بیان خلاصه </w:t>
      </w:r>
      <w:r w:rsidR="0014664D" w:rsidRPr="00587367">
        <w:rPr>
          <w:rFonts w:ascii="IRMitra" w:hAnsi="IRMitra" w:cs="IRMitra"/>
          <w:sz w:val="28"/>
          <w:szCs w:val="28"/>
          <w:rtl/>
          <w:lang w:bidi="fa-IR"/>
        </w:rPr>
        <w:t>مضمون‌های آن اخبار پس از نگارش آنها.</w:t>
      </w:r>
    </w:p>
    <w:p w:rsidR="00F27CDB" w:rsidRPr="00587367" w:rsidRDefault="00F27CDB" w:rsidP="00FE121E">
      <w:pPr>
        <w:bidi/>
        <w:spacing w:line="276" w:lineRule="auto"/>
        <w:ind w:left="48"/>
        <w:jc w:val="both"/>
        <w:rPr>
          <w:rFonts w:ascii="IRMitra" w:hAnsi="IRMitra" w:cs="IRMitra"/>
          <w:sz w:val="28"/>
          <w:szCs w:val="28"/>
          <w:rtl/>
          <w:lang w:bidi="fa-IR"/>
        </w:rPr>
      </w:pPr>
      <w:r w:rsidRPr="00587367">
        <w:rPr>
          <w:rFonts w:ascii="IRMitra" w:hAnsi="IRMitra" w:cs="IRMitra"/>
          <w:sz w:val="28"/>
          <w:szCs w:val="28"/>
          <w:rtl/>
          <w:lang w:bidi="fa-IR"/>
        </w:rPr>
        <w:t xml:space="preserve">2- گزارش نکات </w:t>
      </w:r>
      <w:r w:rsidR="0014664D" w:rsidRPr="00587367">
        <w:rPr>
          <w:rFonts w:ascii="IRMitra" w:hAnsi="IRMitra" w:cs="IRMitra"/>
          <w:sz w:val="28"/>
          <w:szCs w:val="28"/>
          <w:rtl/>
          <w:lang w:bidi="fa-IR"/>
        </w:rPr>
        <w:t>مربوط به مفاهیم‌شان به نحو احسن.</w:t>
      </w:r>
    </w:p>
    <w:p w:rsidR="00F27CDB" w:rsidRPr="00587367" w:rsidRDefault="00F27CDB" w:rsidP="00FE121E">
      <w:pPr>
        <w:bidi/>
        <w:spacing w:line="276" w:lineRule="auto"/>
        <w:ind w:left="48"/>
        <w:jc w:val="both"/>
        <w:rPr>
          <w:rFonts w:ascii="IRMitra" w:hAnsi="IRMitra" w:cs="IRMitra"/>
          <w:sz w:val="28"/>
          <w:szCs w:val="28"/>
          <w:rtl/>
          <w:lang w:bidi="fa-IR"/>
        </w:rPr>
      </w:pPr>
      <w:r w:rsidRPr="00587367">
        <w:rPr>
          <w:rFonts w:ascii="IRMitra" w:hAnsi="IRMitra" w:cs="IRMitra"/>
          <w:sz w:val="28"/>
          <w:szCs w:val="28"/>
          <w:rtl/>
          <w:lang w:bidi="fa-IR"/>
        </w:rPr>
        <w:t>3- الحاق ن</w:t>
      </w:r>
      <w:r w:rsidR="0014664D" w:rsidRPr="00587367">
        <w:rPr>
          <w:rFonts w:ascii="IRMitra" w:hAnsi="IRMitra" w:cs="IRMitra"/>
          <w:sz w:val="28"/>
          <w:szCs w:val="28"/>
          <w:rtl/>
          <w:lang w:bidi="fa-IR"/>
        </w:rPr>
        <w:t>صوص مربوط به هر آیه، به سوره‌اش.</w:t>
      </w:r>
    </w:p>
    <w:p w:rsidR="00F27CDB" w:rsidRDefault="00F27CDB" w:rsidP="00FE121E">
      <w:pPr>
        <w:bidi/>
        <w:spacing w:line="276" w:lineRule="auto"/>
        <w:ind w:left="48"/>
        <w:jc w:val="both"/>
        <w:rPr>
          <w:rFonts w:ascii="IRMitra" w:hAnsi="IRMitra" w:cs="IRMitra"/>
          <w:sz w:val="28"/>
          <w:szCs w:val="28"/>
          <w:rtl/>
          <w:lang w:bidi="fa-IR"/>
        </w:rPr>
      </w:pPr>
      <w:r w:rsidRPr="00587367">
        <w:rPr>
          <w:rFonts w:ascii="IRMitra" w:hAnsi="IRMitra" w:cs="IRMitra"/>
          <w:sz w:val="28"/>
          <w:szCs w:val="28"/>
          <w:rtl/>
          <w:lang w:bidi="fa-IR"/>
        </w:rPr>
        <w:t>4- عرضه کردن آنها به بهترین شکل در کتابی جداگانه با نظامی مرتب در حالی ک</w:t>
      </w:r>
      <w:r w:rsidR="0014664D" w:rsidRPr="00587367">
        <w:rPr>
          <w:rFonts w:ascii="IRMitra" w:hAnsi="IRMitra" w:cs="IRMitra"/>
          <w:sz w:val="28"/>
          <w:szCs w:val="28"/>
          <w:rtl/>
          <w:lang w:bidi="fa-IR"/>
        </w:rPr>
        <w:t>ه پرده از کلام خداوند برمی‌دارد.</w:t>
      </w:r>
      <w:r w:rsidR="005A6B5C" w:rsidRPr="00587367">
        <w:rPr>
          <w:rStyle w:val="FootnoteReference"/>
          <w:rFonts w:ascii="IRMitra" w:hAnsi="IRMitra" w:cs="IRMitra"/>
          <w:sz w:val="28"/>
          <w:szCs w:val="28"/>
          <w:rtl/>
          <w:lang w:bidi="fa-IR"/>
        </w:rPr>
        <w:footnoteReference w:id="9"/>
      </w:r>
    </w:p>
    <w:p w:rsidR="00AF40D4" w:rsidRPr="00587367" w:rsidRDefault="00AF40D4" w:rsidP="00FE121E">
      <w:pPr>
        <w:bidi/>
        <w:spacing w:line="276" w:lineRule="auto"/>
        <w:ind w:left="513"/>
        <w:jc w:val="both"/>
        <w:rPr>
          <w:rFonts w:ascii="IRMitra" w:hAnsi="IRMitra" w:cs="IRMitra"/>
          <w:sz w:val="28"/>
          <w:szCs w:val="28"/>
          <w:rtl/>
          <w:lang w:bidi="fa-IR"/>
        </w:rPr>
      </w:pPr>
    </w:p>
    <w:p w:rsidR="0014282E" w:rsidRPr="00587367" w:rsidRDefault="00B5482D" w:rsidP="00FE121E">
      <w:pPr>
        <w:bidi/>
        <w:spacing w:line="276" w:lineRule="auto"/>
        <w:ind w:left="48"/>
        <w:jc w:val="both"/>
        <w:rPr>
          <w:rFonts w:ascii="IRMitra" w:hAnsi="IRMitra" w:cs="IRMitra"/>
          <w:b/>
          <w:bCs/>
          <w:sz w:val="28"/>
          <w:szCs w:val="28"/>
          <w:rtl/>
          <w:lang w:bidi="fa-IR"/>
        </w:rPr>
      </w:pPr>
      <w:r w:rsidRPr="00587367">
        <w:rPr>
          <w:rFonts w:ascii="IRMitra" w:hAnsi="IRMitra" w:cs="IRMitra"/>
          <w:b/>
          <w:bCs/>
          <w:sz w:val="28"/>
          <w:szCs w:val="28"/>
          <w:rtl/>
          <w:lang w:bidi="fa-IR"/>
        </w:rPr>
        <w:t>3_ تفسیر مرآة الأنوار و مشکاة الأسرار</w:t>
      </w:r>
    </w:p>
    <w:p w:rsidR="00B5482D" w:rsidRPr="00587367" w:rsidRDefault="002A54CA" w:rsidP="00FE121E">
      <w:pPr>
        <w:bidi/>
        <w:spacing w:line="276" w:lineRule="auto"/>
        <w:ind w:left="48"/>
        <w:jc w:val="both"/>
        <w:rPr>
          <w:rFonts w:ascii="IRMitra" w:hAnsi="IRMitra" w:cs="IRMitra"/>
          <w:sz w:val="28"/>
          <w:szCs w:val="28"/>
          <w:rtl/>
          <w:lang w:bidi="fa-IR"/>
        </w:rPr>
      </w:pPr>
      <w:r w:rsidRPr="00587367">
        <w:rPr>
          <w:rFonts w:ascii="IRMitra" w:hAnsi="IRMitra" w:cs="IRMitra"/>
          <w:sz w:val="28"/>
          <w:szCs w:val="28"/>
          <w:rtl/>
          <w:lang w:bidi="fa-IR"/>
        </w:rPr>
        <w:t xml:space="preserve">آن‌چه که ما </w:t>
      </w:r>
      <w:r w:rsidR="00095E68" w:rsidRPr="00587367">
        <w:rPr>
          <w:rFonts w:ascii="IRMitra" w:hAnsi="IRMitra" w:cs="IRMitra"/>
          <w:sz w:val="28"/>
          <w:szCs w:val="28"/>
          <w:rtl/>
          <w:lang w:bidi="fa-IR"/>
        </w:rPr>
        <w:t>از این تفسیر در دست داریم، تنها</w:t>
      </w:r>
      <w:r w:rsidRPr="00587367">
        <w:rPr>
          <w:rFonts w:ascii="IRMitra" w:hAnsi="IRMitra" w:cs="IRMitra"/>
          <w:sz w:val="28"/>
          <w:szCs w:val="28"/>
          <w:rtl/>
          <w:lang w:bidi="fa-IR"/>
        </w:rPr>
        <w:t xml:space="preserve">، جلد اول آن است. از بیانات ابوالحسن عاملی در ابتدا و نیز در اواخر کتاب مورد نظر به دست می‌آید که وی درصدد نوشتن تفسیر کاملی از قرآن کریم بوده است که در واقع بیان‌گر تأویل و بطون آیات باشد. </w:t>
      </w:r>
      <w:r w:rsidR="0092737B" w:rsidRPr="00587367">
        <w:rPr>
          <w:rFonts w:ascii="IRMitra" w:hAnsi="IRMitra" w:cs="IRMitra"/>
          <w:sz w:val="28"/>
          <w:szCs w:val="28"/>
          <w:rtl/>
          <w:lang w:bidi="fa-IR"/>
        </w:rPr>
        <w:t>در ابتدای کتاب بعد از حمد و ثنای الهی و اقرار به وجود بطون برای آی</w:t>
      </w:r>
      <w:r w:rsidR="00D374D4">
        <w:rPr>
          <w:rFonts w:ascii="IRMitra" w:hAnsi="IRMitra" w:cs="IRMitra"/>
          <w:sz w:val="28"/>
          <w:szCs w:val="28"/>
          <w:rtl/>
          <w:lang w:bidi="fa-IR"/>
        </w:rPr>
        <w:t xml:space="preserve">ات و این‌که بطون </w:t>
      </w:r>
      <w:r w:rsidR="00D374D4">
        <w:rPr>
          <w:rFonts w:ascii="IRMitra" w:hAnsi="IRMitra" w:cs="IRMitra" w:hint="cs"/>
          <w:sz w:val="28"/>
          <w:szCs w:val="28"/>
          <w:rtl/>
          <w:lang w:bidi="fa-IR"/>
        </w:rPr>
        <w:t>قرآن</w:t>
      </w:r>
      <w:r w:rsidR="0064391E" w:rsidRPr="00587367">
        <w:rPr>
          <w:rFonts w:ascii="IRMitra" w:hAnsi="IRMitra" w:cs="IRMitra"/>
          <w:sz w:val="28"/>
          <w:szCs w:val="28"/>
          <w:rtl/>
          <w:lang w:bidi="fa-IR"/>
        </w:rPr>
        <w:t>،</w:t>
      </w:r>
      <w:r w:rsidR="0092737B" w:rsidRPr="00587367">
        <w:rPr>
          <w:rFonts w:ascii="IRMitra" w:hAnsi="IRMitra" w:cs="IRMitra"/>
          <w:sz w:val="28"/>
          <w:szCs w:val="28"/>
          <w:rtl/>
          <w:lang w:bidi="fa-IR"/>
        </w:rPr>
        <w:t xml:space="preserve"> بالجمله در دعوت به امامت و ولایت می‌باش</w:t>
      </w:r>
      <w:r w:rsidR="0064391E" w:rsidRPr="00587367">
        <w:rPr>
          <w:rFonts w:ascii="IRMitra" w:hAnsi="IRMitra" w:cs="IRMitra"/>
          <w:sz w:val="28"/>
          <w:szCs w:val="28"/>
          <w:rtl/>
          <w:lang w:bidi="fa-IR"/>
        </w:rPr>
        <w:t>ن</w:t>
      </w:r>
      <w:r w:rsidR="0092737B" w:rsidRPr="00587367">
        <w:rPr>
          <w:rFonts w:ascii="IRMitra" w:hAnsi="IRMitra" w:cs="IRMitra"/>
          <w:sz w:val="28"/>
          <w:szCs w:val="28"/>
          <w:rtl/>
          <w:lang w:bidi="fa-IR"/>
        </w:rPr>
        <w:t xml:space="preserve">د، و نیز بیان این‌که تفاسیر موجود از نقل اخبار مربوط به تأویل و بطن آیات سکوت نموده‌اند، می‌گوید به فکرم رسید که همۀ آن اخبار و روایات پراکنده را </w:t>
      </w:r>
      <w:r w:rsidR="0092737B" w:rsidRPr="00587367">
        <w:rPr>
          <w:rFonts w:ascii="IRMitra" w:hAnsi="IRMitra" w:cs="IRMitra"/>
          <w:sz w:val="28"/>
          <w:szCs w:val="28"/>
          <w:rtl/>
          <w:lang w:bidi="fa-IR"/>
        </w:rPr>
        <w:lastRenderedPageBreak/>
        <w:t>جمع‌آوری نمایم</w:t>
      </w:r>
      <w:r w:rsidR="00E142C0" w:rsidRPr="00587367">
        <w:rPr>
          <w:rFonts w:ascii="IRMitra" w:hAnsi="IRMitra" w:cs="IRMitra"/>
          <w:sz w:val="28"/>
          <w:szCs w:val="28"/>
          <w:rtl/>
          <w:lang w:bidi="fa-IR"/>
        </w:rPr>
        <w:t xml:space="preserve"> و به بهترین شکل در کتابی جداگانه با نظامی مرتب بیاورم.</w:t>
      </w:r>
      <w:r w:rsidR="00E142C0" w:rsidRPr="00587367">
        <w:rPr>
          <w:rStyle w:val="FootnoteReference"/>
          <w:rFonts w:ascii="IRMitra" w:hAnsi="IRMitra" w:cs="IRMitra"/>
          <w:sz w:val="28"/>
          <w:szCs w:val="28"/>
          <w:rtl/>
          <w:lang w:bidi="fa-IR"/>
        </w:rPr>
        <w:footnoteReference w:id="10"/>
      </w:r>
      <w:r w:rsidR="00E142C0" w:rsidRPr="00587367">
        <w:rPr>
          <w:rFonts w:ascii="IRMitra" w:hAnsi="IRMitra" w:cs="IRMitra"/>
          <w:sz w:val="28"/>
          <w:szCs w:val="28"/>
          <w:rtl/>
          <w:lang w:bidi="fa-IR"/>
        </w:rPr>
        <w:t xml:space="preserve"> در صفحۀ ب</w:t>
      </w:r>
      <w:r w:rsidR="007727AD" w:rsidRPr="00587367">
        <w:rPr>
          <w:rFonts w:ascii="IRMitra" w:hAnsi="IRMitra" w:cs="IRMitra"/>
          <w:sz w:val="28"/>
          <w:szCs w:val="28"/>
          <w:rtl/>
          <w:lang w:bidi="fa-IR"/>
        </w:rPr>
        <w:t>عد در انتهای این قسمت می‌گوید</w:t>
      </w:r>
      <w:r w:rsidR="00E142C0" w:rsidRPr="00587367">
        <w:rPr>
          <w:rFonts w:ascii="IRMitra" w:hAnsi="IRMitra" w:cs="IRMitra"/>
          <w:sz w:val="28"/>
          <w:szCs w:val="28"/>
          <w:rtl/>
          <w:lang w:bidi="fa-IR"/>
        </w:rPr>
        <w:t xml:space="preserve"> آن را مرآة الأنوار و مشکاة الأسرار نامیدم.</w:t>
      </w:r>
      <w:r w:rsidR="00E142C0" w:rsidRPr="00587367">
        <w:rPr>
          <w:rStyle w:val="FootnoteReference"/>
          <w:rFonts w:ascii="IRMitra" w:hAnsi="IRMitra" w:cs="IRMitra"/>
          <w:sz w:val="28"/>
          <w:szCs w:val="28"/>
          <w:rtl/>
          <w:lang w:bidi="fa-IR"/>
        </w:rPr>
        <w:footnoteReference w:id="11"/>
      </w:r>
      <w:r w:rsidR="0028035E" w:rsidRPr="00587367">
        <w:rPr>
          <w:rFonts w:ascii="IRMitra" w:hAnsi="IRMitra" w:cs="IRMitra"/>
          <w:sz w:val="28"/>
          <w:szCs w:val="28"/>
          <w:rtl/>
          <w:lang w:bidi="fa-IR"/>
        </w:rPr>
        <w:t xml:space="preserve"> </w:t>
      </w:r>
    </w:p>
    <w:p w:rsidR="00E30A95" w:rsidRPr="00587367" w:rsidRDefault="00E30A95" w:rsidP="00FE121E">
      <w:pPr>
        <w:bidi/>
        <w:spacing w:line="276" w:lineRule="auto"/>
        <w:ind w:left="48"/>
        <w:jc w:val="both"/>
        <w:rPr>
          <w:rFonts w:ascii="IRMitra" w:hAnsi="IRMitra" w:cs="IRMitra"/>
          <w:sz w:val="28"/>
          <w:szCs w:val="28"/>
          <w:rtl/>
          <w:lang w:bidi="fa-IR"/>
        </w:rPr>
      </w:pPr>
      <w:r w:rsidRPr="00587367">
        <w:rPr>
          <w:rFonts w:ascii="IRMitra" w:hAnsi="IRMitra" w:cs="IRMitra"/>
          <w:sz w:val="28"/>
          <w:szCs w:val="28"/>
          <w:rtl/>
          <w:lang w:bidi="fa-IR"/>
        </w:rPr>
        <w:t>در آخر کتاب نیز در سطور پایانی در فصل دوم از خاتمه می‌آورد که این</w:t>
      </w:r>
      <w:r w:rsidR="006F7DFB" w:rsidRPr="00587367">
        <w:rPr>
          <w:rFonts w:ascii="IRMitra" w:hAnsi="IRMitra" w:cs="IRMitra"/>
          <w:sz w:val="28"/>
          <w:szCs w:val="28"/>
          <w:rtl/>
          <w:lang w:bidi="fa-IR"/>
        </w:rPr>
        <w:t>،</w:t>
      </w:r>
      <w:r w:rsidRPr="00587367">
        <w:rPr>
          <w:rFonts w:ascii="IRMitra" w:hAnsi="IRMitra" w:cs="IRMitra"/>
          <w:sz w:val="28"/>
          <w:szCs w:val="28"/>
          <w:rtl/>
          <w:lang w:bidi="fa-IR"/>
        </w:rPr>
        <w:t xml:space="preserve"> آخر</w:t>
      </w:r>
      <w:r w:rsidR="002A6554" w:rsidRPr="00587367">
        <w:rPr>
          <w:rFonts w:ascii="IRMitra" w:hAnsi="IRMitra" w:cs="IRMitra"/>
          <w:sz w:val="28"/>
          <w:szCs w:val="28"/>
          <w:rtl/>
          <w:lang w:bidi="fa-IR"/>
        </w:rPr>
        <w:t>ِ</w:t>
      </w:r>
      <w:r w:rsidRPr="00587367">
        <w:rPr>
          <w:rFonts w:ascii="IRMitra" w:hAnsi="IRMitra" w:cs="IRMitra"/>
          <w:sz w:val="28"/>
          <w:szCs w:val="28"/>
          <w:rtl/>
          <w:lang w:bidi="fa-IR"/>
        </w:rPr>
        <w:t xml:space="preserve"> آن چیزیست که در مقدمات تفسیرمان خواستیم بیاوریم و بعد از این ان </w:t>
      </w:r>
      <w:r w:rsidR="0064391E" w:rsidRPr="00587367">
        <w:rPr>
          <w:rFonts w:ascii="IRMitra" w:hAnsi="IRMitra" w:cs="IRMitra"/>
          <w:sz w:val="28"/>
          <w:szCs w:val="28"/>
          <w:rtl/>
          <w:lang w:bidi="fa-IR"/>
        </w:rPr>
        <w:t>شاء الله اصل تفسیر را شروع می‌کن</w:t>
      </w:r>
      <w:r w:rsidRPr="00587367">
        <w:rPr>
          <w:rFonts w:ascii="IRMitra" w:hAnsi="IRMitra" w:cs="IRMitra"/>
          <w:sz w:val="28"/>
          <w:szCs w:val="28"/>
          <w:rtl/>
          <w:lang w:bidi="fa-IR"/>
        </w:rPr>
        <w:t>یم.</w:t>
      </w:r>
      <w:r w:rsidRPr="00587367">
        <w:rPr>
          <w:rStyle w:val="FootnoteReference"/>
          <w:rFonts w:ascii="IRMitra" w:hAnsi="IRMitra" w:cs="IRMitra"/>
          <w:sz w:val="28"/>
          <w:szCs w:val="28"/>
          <w:rtl/>
          <w:lang w:bidi="fa-IR"/>
        </w:rPr>
        <w:footnoteReference w:id="12"/>
      </w:r>
      <w:r w:rsidRPr="00587367">
        <w:rPr>
          <w:rFonts w:ascii="IRMitra" w:hAnsi="IRMitra" w:cs="IRMitra"/>
          <w:sz w:val="28"/>
          <w:szCs w:val="28"/>
          <w:rtl/>
          <w:lang w:bidi="fa-IR"/>
        </w:rPr>
        <w:t xml:space="preserve"> </w:t>
      </w:r>
    </w:p>
    <w:p w:rsidR="00AF40D4" w:rsidRDefault="00267725" w:rsidP="00FE121E">
      <w:pPr>
        <w:bidi/>
        <w:spacing w:line="276" w:lineRule="auto"/>
        <w:ind w:left="48"/>
        <w:jc w:val="both"/>
        <w:rPr>
          <w:rFonts w:ascii="IRMitra" w:hAnsi="IRMitra" w:cs="IRMitra"/>
          <w:sz w:val="28"/>
          <w:szCs w:val="28"/>
          <w:rtl/>
          <w:lang w:bidi="fa-IR"/>
        </w:rPr>
      </w:pPr>
      <w:r w:rsidRPr="00587367">
        <w:rPr>
          <w:rFonts w:ascii="IRMitra" w:hAnsi="IRMitra" w:cs="IRMitra"/>
          <w:sz w:val="28"/>
          <w:szCs w:val="28"/>
          <w:rtl/>
          <w:lang w:bidi="fa-IR"/>
        </w:rPr>
        <w:t xml:space="preserve">همان‌گونه که ذکر شد </w:t>
      </w:r>
      <w:r w:rsidR="002F1D04" w:rsidRPr="00587367">
        <w:rPr>
          <w:rFonts w:ascii="IRMitra" w:hAnsi="IRMitra" w:cs="IRMitra"/>
          <w:sz w:val="28"/>
          <w:szCs w:val="28"/>
          <w:rtl/>
          <w:lang w:bidi="fa-IR"/>
        </w:rPr>
        <w:t>سخنان وی در ابتدا و</w:t>
      </w:r>
      <w:r w:rsidR="00BF53EB" w:rsidRPr="00587367">
        <w:rPr>
          <w:rFonts w:ascii="IRMitra" w:hAnsi="IRMitra" w:cs="IRMitra"/>
          <w:sz w:val="28"/>
          <w:szCs w:val="28"/>
          <w:rtl/>
          <w:lang w:bidi="fa-IR"/>
        </w:rPr>
        <w:t xml:space="preserve"> انتهای کتابش نشان می‌دهد که ایشان اندیشۀ</w:t>
      </w:r>
      <w:r w:rsidR="002F1D04" w:rsidRPr="00587367">
        <w:rPr>
          <w:rFonts w:ascii="IRMitra" w:hAnsi="IRMitra" w:cs="IRMitra"/>
          <w:sz w:val="28"/>
          <w:szCs w:val="28"/>
          <w:rtl/>
          <w:lang w:bidi="fa-IR"/>
        </w:rPr>
        <w:t xml:space="preserve"> نوشتن تفسیر و </w:t>
      </w:r>
      <w:r w:rsidR="00BF53EB" w:rsidRPr="00587367">
        <w:rPr>
          <w:rFonts w:ascii="IRMitra" w:hAnsi="IRMitra" w:cs="IRMitra"/>
          <w:sz w:val="28"/>
          <w:szCs w:val="28"/>
          <w:rtl/>
          <w:lang w:bidi="fa-IR"/>
        </w:rPr>
        <w:t>در واقع تأویل کاملی از قرآن را در سر داشته</w:t>
      </w:r>
      <w:r w:rsidR="002F1D04" w:rsidRPr="00587367">
        <w:rPr>
          <w:rFonts w:ascii="IRMitra" w:hAnsi="IRMitra" w:cs="IRMitra"/>
          <w:sz w:val="28"/>
          <w:szCs w:val="28"/>
          <w:rtl/>
          <w:lang w:bidi="fa-IR"/>
        </w:rPr>
        <w:t xml:space="preserve"> است.</w:t>
      </w:r>
      <w:r w:rsidR="00BF53EB" w:rsidRPr="00587367">
        <w:rPr>
          <w:rFonts w:ascii="IRMitra" w:hAnsi="IRMitra" w:cs="IRMitra"/>
          <w:sz w:val="28"/>
          <w:szCs w:val="28"/>
          <w:rtl/>
          <w:lang w:bidi="fa-IR"/>
        </w:rPr>
        <w:t xml:space="preserve"> البته لازم به ذکر است که این عالم با وج</w:t>
      </w:r>
      <w:r w:rsidRPr="00587367">
        <w:rPr>
          <w:rFonts w:ascii="IRMitra" w:hAnsi="IRMitra" w:cs="IRMitra"/>
          <w:sz w:val="28"/>
          <w:szCs w:val="28"/>
          <w:rtl/>
          <w:lang w:bidi="fa-IR"/>
        </w:rPr>
        <w:t>ودی که تصمیم خود را مبنی بر آوردن</w:t>
      </w:r>
      <w:r w:rsidR="00BF53EB" w:rsidRPr="00587367">
        <w:rPr>
          <w:rFonts w:ascii="IRMitra" w:hAnsi="IRMitra" w:cs="IRMitra"/>
          <w:sz w:val="28"/>
          <w:szCs w:val="28"/>
          <w:rtl/>
          <w:lang w:bidi="fa-IR"/>
        </w:rPr>
        <w:t xml:space="preserve"> تأویلات و بطون آیات بیان می‌دارد، اما در مواردی از کارش و نیز از کتابش با عنوان تفسیر یاد می‌نماید.</w:t>
      </w:r>
      <w:r w:rsidR="00F24BBF" w:rsidRPr="00587367">
        <w:rPr>
          <w:rStyle w:val="FootnoteReference"/>
          <w:rFonts w:ascii="IRMitra" w:hAnsi="IRMitra" w:cs="IRMitra"/>
          <w:sz w:val="28"/>
          <w:szCs w:val="28"/>
          <w:rtl/>
          <w:lang w:bidi="fa-IR"/>
        </w:rPr>
        <w:footnoteReference w:id="13"/>
      </w:r>
    </w:p>
    <w:p w:rsidR="00CC647F" w:rsidRPr="00587367" w:rsidRDefault="00CC647F" w:rsidP="00FE121E">
      <w:pPr>
        <w:bidi/>
        <w:spacing w:line="276" w:lineRule="auto"/>
        <w:ind w:left="513"/>
        <w:jc w:val="both"/>
        <w:rPr>
          <w:rFonts w:ascii="IRMitra" w:hAnsi="IRMitra" w:cs="IRMitra"/>
          <w:sz w:val="28"/>
          <w:szCs w:val="28"/>
          <w:rtl/>
          <w:lang w:bidi="fa-IR"/>
        </w:rPr>
      </w:pPr>
      <w:r w:rsidRPr="00587367">
        <w:rPr>
          <w:rFonts w:ascii="IRMitra" w:hAnsi="IRMitra" w:cs="IRMitra"/>
          <w:sz w:val="28"/>
          <w:szCs w:val="28"/>
          <w:rtl/>
          <w:lang w:bidi="fa-IR"/>
        </w:rPr>
        <w:t xml:space="preserve">          </w:t>
      </w:r>
    </w:p>
    <w:p w:rsidR="00A95861" w:rsidRPr="00587367" w:rsidRDefault="00A95861" w:rsidP="00FE121E">
      <w:pPr>
        <w:bidi/>
        <w:spacing w:line="276" w:lineRule="auto"/>
        <w:ind w:left="48"/>
        <w:jc w:val="both"/>
        <w:rPr>
          <w:rFonts w:ascii="IRMitra" w:hAnsi="IRMitra" w:cs="IRMitra"/>
          <w:b/>
          <w:bCs/>
          <w:sz w:val="28"/>
          <w:szCs w:val="28"/>
          <w:rtl/>
          <w:lang w:bidi="fa-IR"/>
        </w:rPr>
      </w:pPr>
      <w:r w:rsidRPr="00587367">
        <w:rPr>
          <w:rFonts w:ascii="IRMitra" w:hAnsi="IRMitra" w:cs="IRMitra"/>
          <w:b/>
          <w:bCs/>
          <w:sz w:val="28"/>
          <w:szCs w:val="28"/>
          <w:rtl/>
          <w:lang w:bidi="fa-IR"/>
        </w:rPr>
        <w:t xml:space="preserve">3_1. </w:t>
      </w:r>
      <w:r w:rsidR="00A15341" w:rsidRPr="00587367">
        <w:rPr>
          <w:rFonts w:ascii="IRMitra" w:hAnsi="IRMitra" w:cs="IRMitra"/>
          <w:b/>
          <w:bCs/>
          <w:sz w:val="28"/>
          <w:szCs w:val="28"/>
          <w:rtl/>
          <w:lang w:bidi="fa-IR"/>
        </w:rPr>
        <w:t>چاپ‌های</w:t>
      </w:r>
      <w:r w:rsidRPr="00587367">
        <w:rPr>
          <w:rFonts w:ascii="IRMitra" w:hAnsi="IRMitra" w:cs="IRMitra"/>
          <w:b/>
          <w:bCs/>
          <w:sz w:val="28"/>
          <w:szCs w:val="28"/>
          <w:rtl/>
          <w:lang w:bidi="fa-IR"/>
        </w:rPr>
        <w:t xml:space="preserve"> کتاب مرآة الأنوار</w:t>
      </w:r>
    </w:p>
    <w:p w:rsidR="00A95861" w:rsidRPr="00587367" w:rsidRDefault="00111CD3" w:rsidP="00FE121E">
      <w:pPr>
        <w:bidi/>
        <w:spacing w:line="276" w:lineRule="auto"/>
        <w:ind w:left="48"/>
        <w:jc w:val="both"/>
        <w:rPr>
          <w:rFonts w:ascii="IRMitra" w:hAnsi="IRMitra" w:cs="IRMitra"/>
          <w:sz w:val="28"/>
          <w:szCs w:val="28"/>
          <w:rtl/>
          <w:lang w:bidi="fa-IR"/>
        </w:rPr>
      </w:pPr>
      <w:r w:rsidRPr="00587367">
        <w:rPr>
          <w:rFonts w:ascii="IRMitra" w:hAnsi="IRMitra" w:cs="IRMitra"/>
          <w:sz w:val="28"/>
          <w:szCs w:val="28"/>
          <w:rtl/>
          <w:lang w:bidi="fa-IR"/>
        </w:rPr>
        <w:t xml:space="preserve">سخن </w:t>
      </w:r>
      <w:r w:rsidR="00A95861" w:rsidRPr="00587367">
        <w:rPr>
          <w:rFonts w:ascii="IRMitra" w:hAnsi="IRMitra" w:cs="IRMitra"/>
          <w:sz w:val="28"/>
          <w:szCs w:val="28"/>
          <w:rtl/>
          <w:lang w:bidi="fa-IR"/>
        </w:rPr>
        <w:t xml:space="preserve">آقا </w:t>
      </w:r>
      <w:r w:rsidR="00AA75F5" w:rsidRPr="00587367">
        <w:rPr>
          <w:rFonts w:ascii="IRMitra" w:hAnsi="IRMitra" w:cs="IRMitra"/>
          <w:sz w:val="28"/>
          <w:szCs w:val="28"/>
          <w:rtl/>
          <w:lang w:bidi="fa-IR"/>
        </w:rPr>
        <w:t>بزرگ طهرانی در الذریعه</w:t>
      </w:r>
      <w:r w:rsidRPr="00587367">
        <w:rPr>
          <w:rFonts w:ascii="IRMitra" w:hAnsi="IRMitra" w:cs="IRMitra"/>
          <w:sz w:val="28"/>
          <w:szCs w:val="28"/>
          <w:rtl/>
          <w:lang w:bidi="fa-IR"/>
        </w:rPr>
        <w:t xml:space="preserve"> شاهد بر آن چیزیست که ما در ابتدای این مقاله بیان داشتیم. مبنی بر این‌ که</w:t>
      </w:r>
      <w:r w:rsidR="00A95861" w:rsidRPr="00587367">
        <w:rPr>
          <w:rFonts w:ascii="IRMitra" w:hAnsi="IRMitra" w:cs="IRMitra"/>
          <w:sz w:val="28"/>
          <w:szCs w:val="28"/>
          <w:rtl/>
          <w:lang w:bidi="fa-IR"/>
        </w:rPr>
        <w:t xml:space="preserve"> نویسندۀ مرآة ‌الأنوار موفق به نگارش دو جلد از آن شده </w:t>
      </w:r>
      <w:r w:rsidR="001D29B9" w:rsidRPr="00587367">
        <w:rPr>
          <w:rFonts w:ascii="IRMitra" w:hAnsi="IRMitra" w:cs="IRMitra"/>
          <w:sz w:val="28"/>
          <w:szCs w:val="28"/>
          <w:rtl/>
          <w:lang w:bidi="fa-IR"/>
        </w:rPr>
        <w:t xml:space="preserve">است. جلد اول آن همین کتابیست </w:t>
      </w:r>
      <w:r w:rsidR="00DA652B" w:rsidRPr="00587367">
        <w:rPr>
          <w:rFonts w:ascii="IRMitra" w:hAnsi="IRMitra" w:cs="IRMitra"/>
          <w:sz w:val="28"/>
          <w:szCs w:val="28"/>
          <w:rtl/>
          <w:lang w:bidi="fa-IR"/>
        </w:rPr>
        <w:t>که ما درصدد معرفی آن هستیم</w:t>
      </w:r>
      <w:r w:rsidR="00A95861" w:rsidRPr="00587367">
        <w:rPr>
          <w:rFonts w:ascii="IRMitra" w:hAnsi="IRMitra" w:cs="IRMitra"/>
          <w:sz w:val="28"/>
          <w:szCs w:val="28"/>
          <w:rtl/>
          <w:lang w:bidi="fa-IR"/>
        </w:rPr>
        <w:t xml:space="preserve"> و در واقع مقدمات تفسیر است و قسمت اعظم آن را تأوی</w:t>
      </w:r>
      <w:r w:rsidR="00366DFD" w:rsidRPr="00587367">
        <w:rPr>
          <w:rFonts w:ascii="IRMitra" w:hAnsi="IRMitra" w:cs="IRMitra"/>
          <w:sz w:val="28"/>
          <w:szCs w:val="28"/>
          <w:rtl/>
          <w:lang w:bidi="fa-IR"/>
        </w:rPr>
        <w:t>ل مفردات قرآن تشکیل می دهد. جلد</w:t>
      </w:r>
      <w:r w:rsidR="00A95861" w:rsidRPr="00587367">
        <w:rPr>
          <w:rFonts w:ascii="IRMitra" w:hAnsi="IRMitra" w:cs="IRMitra"/>
          <w:sz w:val="28"/>
          <w:szCs w:val="28"/>
          <w:rtl/>
          <w:lang w:bidi="fa-IR"/>
        </w:rPr>
        <w:t xml:space="preserve"> دومش آن‌طور که آقا بزرگ خبر می‌دهد شامل تأویل آیات بر طبق روایات است. ایشان می‌گوید در نسخ</w:t>
      </w:r>
      <w:r w:rsidR="00366DFD" w:rsidRPr="00587367">
        <w:rPr>
          <w:rFonts w:ascii="IRMitra" w:hAnsi="IRMitra" w:cs="IRMitra"/>
          <w:sz w:val="28"/>
          <w:szCs w:val="28"/>
          <w:rtl/>
          <w:lang w:bidi="fa-IR"/>
        </w:rPr>
        <w:t>ۀ</w:t>
      </w:r>
      <w:r w:rsidR="00A95861" w:rsidRPr="00587367">
        <w:rPr>
          <w:rFonts w:ascii="IRMitra" w:hAnsi="IRMitra" w:cs="IRMitra"/>
          <w:sz w:val="28"/>
          <w:szCs w:val="28"/>
          <w:rtl/>
          <w:lang w:bidi="fa-IR"/>
        </w:rPr>
        <w:t xml:space="preserve"> علامه نوری از اول سورۀ فاتحه تا اواسط سورۀ ب</w:t>
      </w:r>
      <w:r w:rsidR="00366DFD" w:rsidRPr="00587367">
        <w:rPr>
          <w:rFonts w:ascii="IRMitra" w:hAnsi="IRMitra" w:cs="IRMitra"/>
          <w:sz w:val="28"/>
          <w:szCs w:val="28"/>
          <w:rtl/>
          <w:lang w:bidi="fa-IR"/>
        </w:rPr>
        <w:t>قره در یک جلد بزرگ است و در نسخۀ</w:t>
      </w:r>
      <w:r w:rsidR="00A95861" w:rsidRPr="00587367">
        <w:rPr>
          <w:rFonts w:ascii="IRMitra" w:hAnsi="IRMitra" w:cs="IRMitra"/>
          <w:sz w:val="28"/>
          <w:szCs w:val="28"/>
          <w:rtl/>
          <w:lang w:bidi="fa-IR"/>
        </w:rPr>
        <w:t xml:space="preserve"> دیگر از اول حمد تا آیۀ چهار سورۀ نساء: </w:t>
      </w:r>
      <w:r w:rsidR="00EF3C57" w:rsidRPr="00587367">
        <w:rPr>
          <w:rFonts w:ascii="IRMitra" w:hAnsi="IRMitra" w:cs="IRMitra"/>
          <w:sz w:val="28"/>
          <w:szCs w:val="28"/>
          <w:lang w:bidi="fa-IR"/>
        </w:rPr>
        <w:sym w:font="Abo-thar" w:char="F04E"/>
      </w:r>
      <w:r w:rsidR="00A95861" w:rsidRPr="00587367">
        <w:rPr>
          <w:rFonts w:ascii="IRMitra" w:hAnsi="IRMitra" w:cs="IRMitra"/>
          <w:sz w:val="28"/>
          <w:szCs w:val="28"/>
          <w:rtl/>
          <w:lang w:bidi="fa-IR"/>
        </w:rPr>
        <w:t>مثنی و ثلاث و رباع فإن خفتم ألا تعدلوا فواحده</w:t>
      </w:r>
      <w:r w:rsidR="00EF3C57" w:rsidRPr="00587367">
        <w:rPr>
          <w:rFonts w:ascii="IRMitra" w:hAnsi="IRMitra" w:cs="IRMitra"/>
          <w:sz w:val="28"/>
          <w:szCs w:val="28"/>
          <w:lang w:bidi="fa-IR"/>
        </w:rPr>
        <w:sym w:font="Abo-thar" w:char="F04D"/>
      </w:r>
      <w:r w:rsidR="00A95861" w:rsidRPr="00587367">
        <w:rPr>
          <w:rFonts w:ascii="IRMitra" w:hAnsi="IRMitra" w:cs="IRMitra"/>
          <w:sz w:val="28"/>
          <w:szCs w:val="28"/>
          <w:rtl/>
          <w:lang w:bidi="fa-IR"/>
        </w:rPr>
        <w:t xml:space="preserve"> می‌باشد. جلد اول به تنهایی در ایران در سال 1303 چاپ</w:t>
      </w:r>
      <w:r w:rsidR="006F7DFB" w:rsidRPr="00587367">
        <w:rPr>
          <w:rFonts w:ascii="IRMitra" w:hAnsi="IRMitra" w:cs="IRMitra"/>
          <w:sz w:val="28"/>
          <w:szCs w:val="28"/>
          <w:rtl/>
          <w:lang w:bidi="fa-IR"/>
        </w:rPr>
        <w:t xml:space="preserve"> شده که</w:t>
      </w:r>
      <w:r w:rsidR="00100D7C" w:rsidRPr="00587367">
        <w:rPr>
          <w:rFonts w:ascii="IRMitra" w:hAnsi="IRMitra" w:cs="IRMitra"/>
          <w:sz w:val="28"/>
          <w:szCs w:val="28"/>
          <w:rtl/>
          <w:lang w:bidi="fa-IR"/>
        </w:rPr>
        <w:t xml:space="preserve"> به خاطر عدم اطلاع ناظر </w:t>
      </w:r>
      <w:r w:rsidR="00A95861" w:rsidRPr="00587367">
        <w:rPr>
          <w:rFonts w:ascii="IRMitra" w:hAnsi="IRMitra" w:cs="IRMitra"/>
          <w:sz w:val="28"/>
          <w:szCs w:val="28"/>
          <w:rtl/>
          <w:lang w:bidi="fa-IR"/>
        </w:rPr>
        <w:t xml:space="preserve">چاپ به شیخ عبداللطیف کازرونی نسبت داده شده است. </w:t>
      </w:r>
    </w:p>
    <w:p w:rsidR="00A95861" w:rsidRPr="00587367" w:rsidRDefault="00A95861" w:rsidP="00FE121E">
      <w:pPr>
        <w:bidi/>
        <w:spacing w:line="276" w:lineRule="auto"/>
        <w:ind w:left="48"/>
        <w:jc w:val="both"/>
        <w:rPr>
          <w:rFonts w:ascii="IRMitra" w:hAnsi="IRMitra" w:cs="IRMitra"/>
          <w:sz w:val="28"/>
          <w:szCs w:val="28"/>
          <w:rtl/>
          <w:lang w:bidi="fa-IR"/>
        </w:rPr>
      </w:pPr>
      <w:r w:rsidRPr="00587367">
        <w:rPr>
          <w:rFonts w:ascii="IRMitra" w:hAnsi="IRMitra" w:cs="IRMitra"/>
          <w:sz w:val="28"/>
          <w:szCs w:val="28"/>
          <w:rtl/>
          <w:lang w:bidi="fa-IR"/>
        </w:rPr>
        <w:lastRenderedPageBreak/>
        <w:t>آقا بزرگ هم‌چنین می‌گوید که از خودِ تفسیر</w:t>
      </w:r>
      <w:r w:rsidR="00366DFD" w:rsidRPr="00587367">
        <w:rPr>
          <w:rFonts w:ascii="IRMitra" w:hAnsi="IRMitra" w:cs="IRMitra"/>
          <w:sz w:val="28"/>
          <w:szCs w:val="28"/>
          <w:rtl/>
          <w:lang w:bidi="fa-IR"/>
        </w:rPr>
        <w:t xml:space="preserve"> (جلد دوم)</w:t>
      </w:r>
      <w:r w:rsidRPr="00587367">
        <w:rPr>
          <w:rFonts w:ascii="IRMitra" w:hAnsi="IRMitra" w:cs="IRMitra"/>
          <w:sz w:val="28"/>
          <w:szCs w:val="28"/>
          <w:rtl/>
          <w:lang w:bidi="fa-IR"/>
        </w:rPr>
        <w:t xml:space="preserve"> دو نسخه دیده‌، یکی به خط شیخش ع</w:t>
      </w:r>
      <w:r w:rsidR="00BC64F4">
        <w:rPr>
          <w:rFonts w:ascii="IRMitra" w:hAnsi="IRMitra" w:cs="IRMitra"/>
          <w:sz w:val="28"/>
          <w:szCs w:val="28"/>
          <w:rtl/>
          <w:lang w:bidi="fa-IR"/>
        </w:rPr>
        <w:t>لامه نوری که آن را از نسخۀ خزان</w:t>
      </w:r>
      <w:r w:rsidR="00BC64F4">
        <w:rPr>
          <w:rFonts w:ascii="IRMitra" w:hAnsi="IRMitra" w:cs="IRMitra" w:hint="cs"/>
          <w:sz w:val="28"/>
          <w:szCs w:val="28"/>
          <w:rtl/>
          <w:lang w:bidi="fa-IR"/>
        </w:rPr>
        <w:t>ۀ</w:t>
      </w:r>
      <w:r w:rsidRPr="00587367">
        <w:rPr>
          <w:rFonts w:ascii="IRMitra" w:hAnsi="IRMitra" w:cs="IRMitra"/>
          <w:sz w:val="28"/>
          <w:szCs w:val="28"/>
          <w:rtl/>
          <w:lang w:bidi="fa-IR"/>
        </w:rPr>
        <w:t xml:space="preserve"> غرویه ظاهراً استنساخ کرده و در کتاب‌خانۀ سید </w:t>
      </w:r>
      <w:r w:rsidR="00AA75F5" w:rsidRPr="00587367">
        <w:rPr>
          <w:rFonts w:ascii="IRMitra" w:hAnsi="IRMitra" w:cs="IRMitra"/>
          <w:sz w:val="28"/>
          <w:szCs w:val="28"/>
          <w:rtl/>
          <w:lang w:bidi="fa-IR"/>
        </w:rPr>
        <w:t xml:space="preserve">مجدد شیرازی بود. سپس میرزا محمد </w:t>
      </w:r>
      <w:r w:rsidRPr="00587367">
        <w:rPr>
          <w:rFonts w:ascii="IRMitra" w:hAnsi="IRMitra" w:cs="IRMitra"/>
          <w:sz w:val="28"/>
          <w:szCs w:val="28"/>
          <w:rtl/>
          <w:lang w:bidi="fa-IR"/>
        </w:rPr>
        <w:t xml:space="preserve">طهرانی عسگری آن را خرید و الآن در کتاب‌خانۀ او در سامرا است. جلد اول که به صورت مقدمۀ چاپ شده، می‌باشد در رابطه با علوم قرآنی است که مثل آن کار نشده و مشتمل بر سه مقدمه است. در اول مقدمات، مقالات سه گانه‌ایست که در هر مقاله فصل‌هایی وجود دارد. مقدمه دوم در رابطه با تغییر و تبدیل قرآن است در چهار فصل. مقدمه سوم دربارۀ تأویلات عام مأثور است در دو مقاله، که مقاله اول مبتنی بر تأویلاتیست که بر اساس مجاز عقلی هستند و مقاله دوم شامل تأویلاتی است که بر اساس مجاز لغوی می‌باشند که بر حسب حروف الفبا مرتب شده‌اند. تأویلات مخصوص هر آیه همراه آیه در کتاب ذکر می‌شود. </w:t>
      </w:r>
    </w:p>
    <w:p w:rsidR="00A95861" w:rsidRPr="00587367" w:rsidRDefault="00A95861" w:rsidP="002A2F15">
      <w:pPr>
        <w:bidi/>
        <w:spacing w:line="276" w:lineRule="auto"/>
        <w:ind w:left="48"/>
        <w:jc w:val="both"/>
        <w:rPr>
          <w:rFonts w:ascii="IRMitra" w:hAnsi="IRMitra" w:cs="IRMitra"/>
          <w:sz w:val="28"/>
          <w:szCs w:val="28"/>
          <w:rtl/>
          <w:lang w:bidi="fa-IR"/>
        </w:rPr>
      </w:pPr>
      <w:r w:rsidRPr="00587367">
        <w:rPr>
          <w:rFonts w:ascii="IRMitra" w:hAnsi="IRMitra" w:cs="IRMitra"/>
          <w:sz w:val="28"/>
          <w:szCs w:val="28"/>
          <w:rtl/>
          <w:lang w:bidi="fa-IR"/>
        </w:rPr>
        <w:t>ایشان در ادامه می‌آورد که بعد از مقدمات، خاتمه‌ای در دو فصل است. یکی در رابطه با حروف مقطعه در اوائ</w:t>
      </w:r>
      <w:r w:rsidR="00366DFD" w:rsidRPr="00587367">
        <w:rPr>
          <w:rFonts w:ascii="IRMitra" w:hAnsi="IRMitra" w:cs="IRMitra"/>
          <w:sz w:val="28"/>
          <w:szCs w:val="28"/>
          <w:rtl/>
          <w:lang w:bidi="fa-IR"/>
        </w:rPr>
        <w:t>ل سور و دیگری در ذکر بعضی نکات و</w:t>
      </w:r>
      <w:r w:rsidRPr="00587367">
        <w:rPr>
          <w:rFonts w:ascii="IRMitra" w:hAnsi="IRMitra" w:cs="IRMitra"/>
          <w:sz w:val="28"/>
          <w:szCs w:val="28"/>
          <w:rtl/>
          <w:lang w:bidi="fa-IR"/>
        </w:rPr>
        <w:t xml:space="preserve"> در آخر گفته: هذا آخر ما أردنا إیراده فی مقدمات تفسیرنا. بعد شروع به</w:t>
      </w:r>
      <w:r w:rsidR="00366DFD" w:rsidRPr="00587367">
        <w:rPr>
          <w:rFonts w:ascii="IRMitra" w:hAnsi="IRMitra" w:cs="IRMitra"/>
          <w:sz w:val="28"/>
          <w:szCs w:val="28"/>
          <w:rtl/>
          <w:lang w:bidi="fa-IR"/>
        </w:rPr>
        <w:t xml:space="preserve"> اصل تفسیر کرده از اول سورۀ فاتحه</w:t>
      </w:r>
      <w:r w:rsidR="00965F07" w:rsidRPr="00587367">
        <w:rPr>
          <w:rFonts w:ascii="IRMitra" w:hAnsi="IRMitra" w:cs="IRMitra"/>
          <w:sz w:val="28"/>
          <w:szCs w:val="28"/>
          <w:rtl/>
          <w:lang w:bidi="fa-IR"/>
        </w:rPr>
        <w:t xml:space="preserve"> و با این سخن شروع کرده: "روی أن النبی (ص) قرأها یوم الغدیر" تا اواسط سورۀ بقره. مانند آن‌چه که در نسخۀ شیخ ما علامه نوری است. </w:t>
      </w:r>
      <w:r w:rsidRPr="00587367">
        <w:rPr>
          <w:rFonts w:ascii="IRMitra" w:hAnsi="IRMitra" w:cs="IRMitra"/>
          <w:sz w:val="28"/>
          <w:szCs w:val="28"/>
          <w:rtl/>
          <w:lang w:bidi="fa-IR"/>
        </w:rPr>
        <w:t>اما نسخۀ دیگری که آقا بزرگ آن را دیده تا آیۀ چهار سورۀ نساء می‌باشد،</w:t>
      </w:r>
      <w:r w:rsidR="00965F07" w:rsidRPr="00587367">
        <w:rPr>
          <w:rFonts w:ascii="IRMitra" w:hAnsi="IRMitra" w:cs="IRMitra"/>
          <w:sz w:val="28"/>
          <w:szCs w:val="28"/>
          <w:rtl/>
          <w:lang w:bidi="fa-IR"/>
        </w:rPr>
        <w:t xml:space="preserve"> که آن نسخه</w:t>
      </w:r>
      <w:r w:rsidRPr="00587367">
        <w:rPr>
          <w:rFonts w:ascii="IRMitra" w:hAnsi="IRMitra" w:cs="IRMitra"/>
          <w:sz w:val="28"/>
          <w:szCs w:val="28"/>
          <w:rtl/>
          <w:lang w:bidi="fa-IR"/>
        </w:rPr>
        <w:t xml:space="preserve"> وقف میرزا ابوالقاسم کلباسی در سال 1307در کتاب‌خانۀ شیخ جعفر کاشف‌الغطاء در نجف است.</w:t>
      </w:r>
      <w:r w:rsidRPr="00587367">
        <w:rPr>
          <w:rStyle w:val="FootnoteReference"/>
          <w:rFonts w:ascii="IRMitra" w:hAnsi="IRMitra" w:cs="IRMitra"/>
          <w:sz w:val="28"/>
          <w:szCs w:val="28"/>
          <w:rtl/>
          <w:lang w:bidi="fa-IR"/>
        </w:rPr>
        <w:footnoteReference w:id="14"/>
      </w:r>
    </w:p>
    <w:p w:rsidR="0004104E" w:rsidRDefault="00A95861" w:rsidP="00FE121E">
      <w:pPr>
        <w:bidi/>
        <w:spacing w:line="276" w:lineRule="auto"/>
        <w:ind w:left="48"/>
        <w:jc w:val="both"/>
        <w:rPr>
          <w:rFonts w:ascii="IRMitra" w:hAnsi="IRMitra" w:cs="IRMitra"/>
          <w:sz w:val="28"/>
          <w:szCs w:val="28"/>
          <w:rtl/>
          <w:lang w:bidi="fa-IR"/>
        </w:rPr>
      </w:pPr>
      <w:r w:rsidRPr="00587367">
        <w:rPr>
          <w:rFonts w:ascii="IRMitra" w:hAnsi="IRMitra" w:cs="IRMitra"/>
          <w:sz w:val="28"/>
          <w:szCs w:val="28"/>
          <w:rtl/>
          <w:lang w:bidi="fa-IR"/>
        </w:rPr>
        <w:t>حاج میرزا حسین نوری ملقب به محدث نوری، چاپ اول این کتاب را در سال 1295 ق ذکر می‌کند. ایشان در کتاب مستدرک الوسائل در شرح حال ابوالحسن شریف عاملی آورده که</w:t>
      </w:r>
      <w:r w:rsidR="0004104E">
        <w:rPr>
          <w:rFonts w:ascii="IRMitra" w:hAnsi="IRMitra" w:cs="IRMitra" w:hint="cs"/>
          <w:sz w:val="28"/>
          <w:szCs w:val="28"/>
          <w:rtl/>
          <w:lang w:bidi="fa-IR"/>
        </w:rPr>
        <w:t>:</w:t>
      </w:r>
    </w:p>
    <w:p w:rsidR="00A95861" w:rsidRPr="00587367" w:rsidRDefault="00A95861" w:rsidP="00FE121E">
      <w:pPr>
        <w:bidi/>
        <w:spacing w:line="276" w:lineRule="auto"/>
        <w:ind w:left="2174"/>
        <w:jc w:val="both"/>
        <w:rPr>
          <w:rFonts w:ascii="IRMitra" w:hAnsi="IRMitra" w:cs="IRMitra"/>
          <w:sz w:val="28"/>
          <w:szCs w:val="28"/>
          <w:rtl/>
          <w:lang w:bidi="fa-IR"/>
        </w:rPr>
      </w:pPr>
      <w:r w:rsidRPr="00587367">
        <w:rPr>
          <w:rFonts w:ascii="IRMitra" w:hAnsi="IRMitra" w:cs="IRMitra"/>
          <w:sz w:val="28"/>
          <w:szCs w:val="28"/>
          <w:rtl/>
          <w:lang w:bidi="fa-IR"/>
        </w:rPr>
        <w:t xml:space="preserve"> </w:t>
      </w:r>
      <w:r w:rsidR="0004104E">
        <w:rPr>
          <w:rFonts w:ascii="IRMitra" w:hAnsi="IRMitra" w:cs="IRMitra" w:hint="cs"/>
          <w:sz w:val="28"/>
          <w:szCs w:val="28"/>
          <w:rtl/>
          <w:lang w:bidi="fa-IR"/>
        </w:rPr>
        <w:t>«</w:t>
      </w:r>
      <w:r w:rsidRPr="00587367">
        <w:rPr>
          <w:rFonts w:ascii="IRMitra" w:hAnsi="IRMitra" w:cs="IRMitra"/>
          <w:sz w:val="28"/>
          <w:szCs w:val="28"/>
          <w:rtl/>
          <w:lang w:bidi="fa-IR"/>
        </w:rPr>
        <w:t>تا ب</w:t>
      </w:r>
      <w:r w:rsidR="00024EFC" w:rsidRPr="00587367">
        <w:rPr>
          <w:rFonts w:ascii="IRMitra" w:hAnsi="IRMitra" w:cs="IRMitra"/>
          <w:sz w:val="28"/>
          <w:szCs w:val="28"/>
          <w:rtl/>
          <w:lang w:bidi="fa-IR"/>
        </w:rPr>
        <w:t xml:space="preserve">ه </w:t>
      </w:r>
      <w:r w:rsidRPr="00587367">
        <w:rPr>
          <w:rFonts w:ascii="IRMitra" w:hAnsi="IRMitra" w:cs="IRMitra"/>
          <w:sz w:val="28"/>
          <w:szCs w:val="28"/>
          <w:rtl/>
          <w:lang w:bidi="fa-IR"/>
        </w:rPr>
        <w:t>حال مانند مقدمات این تفسی</w:t>
      </w:r>
      <w:r w:rsidR="0033109C">
        <w:rPr>
          <w:rFonts w:ascii="IRMitra" w:hAnsi="IRMitra" w:cs="IRMitra"/>
          <w:sz w:val="28"/>
          <w:szCs w:val="28"/>
          <w:rtl/>
          <w:lang w:bidi="fa-IR"/>
        </w:rPr>
        <w:t>ر انجام نشده است.</w:t>
      </w:r>
      <w:r w:rsidRPr="00587367">
        <w:rPr>
          <w:rFonts w:ascii="IRMitra" w:hAnsi="IRMitra" w:cs="IRMitra"/>
          <w:sz w:val="28"/>
          <w:szCs w:val="28"/>
          <w:rtl/>
          <w:lang w:bidi="fa-IR"/>
        </w:rPr>
        <w:t xml:space="preserve"> در هنگام چاپ تفسیر البرهانِ سید هاشم بحرانی که بدون بیان (مقدمه) است، یکی از ارکان حکومتی تصمیم گرفت که کتاب </w:t>
      </w:r>
      <w:r w:rsidRPr="00587367">
        <w:rPr>
          <w:rFonts w:ascii="IRMitra" w:hAnsi="IRMitra" w:cs="IRMitra"/>
          <w:sz w:val="28"/>
          <w:szCs w:val="28"/>
          <w:rtl/>
          <w:lang w:bidi="fa-IR"/>
        </w:rPr>
        <w:lastRenderedPageBreak/>
        <w:t>مقدمه تفسیر مرآة ‌الأنوار و مشکاة الأسرار را به آن ملحق کند. اما وی قبل از چاپ، فوت نمود و یکی از صاحبان چاپ‌خانه، مقدمۀ مذکور را در یک جلد چاپ کرده است</w:t>
      </w:r>
      <w:r w:rsidR="0004104E">
        <w:rPr>
          <w:rFonts w:ascii="IRMitra" w:hAnsi="IRMitra" w:cs="IRMitra" w:hint="cs"/>
          <w:sz w:val="28"/>
          <w:szCs w:val="28"/>
          <w:rtl/>
          <w:lang w:bidi="fa-IR"/>
        </w:rPr>
        <w:t>»</w:t>
      </w:r>
      <w:r w:rsidR="0004104E">
        <w:rPr>
          <w:rStyle w:val="FootnoteReference"/>
          <w:rFonts w:ascii="IRMitra" w:hAnsi="IRMitra" w:cs="IRMitra"/>
          <w:sz w:val="28"/>
          <w:szCs w:val="28"/>
          <w:rtl/>
          <w:lang w:bidi="fa-IR"/>
        </w:rPr>
        <w:footnoteReference w:id="15"/>
      </w:r>
      <w:r w:rsidRPr="00587367">
        <w:rPr>
          <w:rFonts w:ascii="IRMitra" w:hAnsi="IRMitra" w:cs="IRMitra"/>
          <w:sz w:val="28"/>
          <w:szCs w:val="28"/>
          <w:rtl/>
          <w:lang w:bidi="fa-IR"/>
        </w:rPr>
        <w:t>.</w:t>
      </w:r>
    </w:p>
    <w:p w:rsidR="00A95861" w:rsidRPr="00587367" w:rsidRDefault="00A95861" w:rsidP="00FE121E">
      <w:pPr>
        <w:bidi/>
        <w:spacing w:line="276" w:lineRule="auto"/>
        <w:ind w:left="48"/>
        <w:jc w:val="both"/>
        <w:rPr>
          <w:rFonts w:ascii="IRMitra" w:hAnsi="IRMitra" w:cs="IRMitra"/>
          <w:sz w:val="28"/>
          <w:szCs w:val="28"/>
          <w:rtl/>
          <w:lang w:bidi="fa-IR"/>
        </w:rPr>
      </w:pPr>
      <w:r w:rsidRPr="00587367">
        <w:rPr>
          <w:rFonts w:ascii="IRMitra" w:hAnsi="IRMitra" w:cs="IRMitra"/>
          <w:sz w:val="28"/>
          <w:szCs w:val="28"/>
          <w:rtl/>
          <w:lang w:bidi="fa-IR"/>
        </w:rPr>
        <w:t xml:space="preserve">محدث نوری زمانی که در نجف اشرف بوده، آن را دیده که در پشت برگ اول آن نوشته شده بوده تفسیر مرآة ‌الأنوار و مشکاة ‌الأسرار، مقدمۀ تفسیری است که عالم فاضل شیخ عبداللطیف گازرانی ساکن نجف آن را تألیف نموده است. وی می‌گوید: </w:t>
      </w:r>
    </w:p>
    <w:p w:rsidR="00A95861" w:rsidRPr="00587367" w:rsidRDefault="00A95861" w:rsidP="00FE121E">
      <w:pPr>
        <w:bidi/>
        <w:spacing w:line="276" w:lineRule="auto"/>
        <w:ind w:left="2316"/>
        <w:jc w:val="both"/>
        <w:rPr>
          <w:rFonts w:ascii="IRMitra" w:hAnsi="IRMitra" w:cs="IRMitra"/>
          <w:sz w:val="28"/>
          <w:szCs w:val="28"/>
          <w:rtl/>
          <w:lang w:bidi="fa-IR"/>
        </w:rPr>
      </w:pPr>
      <w:r w:rsidRPr="00587367">
        <w:rPr>
          <w:rFonts w:ascii="IRMitra" w:hAnsi="IRMitra" w:cs="IRMitra"/>
          <w:sz w:val="28"/>
          <w:szCs w:val="28"/>
          <w:rtl/>
          <w:lang w:bidi="fa-IR"/>
        </w:rPr>
        <w:t>«از این سرقت آشکار که تفسیر ابوالحسن شریف را به عبداللطیف گازرانی نسبت داده در شگفت شدم و به مسئول چاپ‌خانه، این جریان را نوشتم ناشر مربوطه به من وعده داد که این مطلب را اصلاح کند اما تا کنون به عهد خود وفا نکرده و خود را برای مؤاخذۀ ابوالحسن در روز جزا آماده کرده است.»</w:t>
      </w:r>
      <w:r w:rsidRPr="00587367">
        <w:rPr>
          <w:rStyle w:val="FootnoteReference"/>
          <w:rFonts w:ascii="IRMitra" w:hAnsi="IRMitra" w:cs="IRMitra"/>
          <w:sz w:val="28"/>
          <w:szCs w:val="28"/>
          <w:rtl/>
          <w:lang w:bidi="fa-IR"/>
        </w:rPr>
        <w:footnoteReference w:id="16"/>
      </w:r>
      <w:r w:rsidRPr="00587367">
        <w:rPr>
          <w:rFonts w:ascii="IRMitra" w:hAnsi="IRMitra" w:cs="IRMitra"/>
          <w:sz w:val="28"/>
          <w:szCs w:val="28"/>
          <w:rtl/>
          <w:lang w:bidi="fa-IR"/>
        </w:rPr>
        <w:t xml:space="preserve"> </w:t>
      </w:r>
    </w:p>
    <w:p w:rsidR="00A95861" w:rsidRPr="00587367" w:rsidRDefault="00A95861" w:rsidP="00FE121E">
      <w:pPr>
        <w:bidi/>
        <w:spacing w:line="276" w:lineRule="auto"/>
        <w:ind w:left="48"/>
        <w:jc w:val="both"/>
        <w:rPr>
          <w:rFonts w:ascii="IRMitra" w:hAnsi="IRMitra" w:cs="IRMitra"/>
          <w:sz w:val="28"/>
          <w:szCs w:val="28"/>
          <w:rtl/>
          <w:lang w:bidi="fa-IR"/>
        </w:rPr>
      </w:pPr>
      <w:r w:rsidRPr="00587367">
        <w:rPr>
          <w:rFonts w:ascii="IRMitra" w:hAnsi="IRMitra" w:cs="IRMitra"/>
          <w:sz w:val="28"/>
          <w:szCs w:val="28"/>
          <w:rtl/>
          <w:lang w:bidi="fa-IR"/>
        </w:rPr>
        <w:t>صاحبان تراجم علما می‌نویسند نسخۀ اصلی مرآة ‌الأنوار از منزل صاحب جواهر، سبط دانشمند و أفقهِ ابوالحسن عاملی برای استنساخ و انتشار بیرون آمد.</w:t>
      </w:r>
      <w:r w:rsidRPr="00587367">
        <w:rPr>
          <w:rStyle w:val="FootnoteReference"/>
          <w:rFonts w:ascii="IRMitra" w:hAnsi="IRMitra" w:cs="IRMitra"/>
          <w:sz w:val="28"/>
          <w:szCs w:val="28"/>
          <w:rtl/>
          <w:lang w:bidi="fa-IR"/>
        </w:rPr>
        <w:footnoteReference w:id="17"/>
      </w:r>
      <w:r w:rsidRPr="00587367">
        <w:rPr>
          <w:rFonts w:ascii="IRMitra" w:hAnsi="IRMitra" w:cs="IRMitra"/>
          <w:sz w:val="28"/>
          <w:szCs w:val="28"/>
          <w:rtl/>
          <w:lang w:bidi="fa-IR"/>
        </w:rPr>
        <w:t xml:space="preserve">  </w:t>
      </w:r>
    </w:p>
    <w:p w:rsidR="00A95861" w:rsidRPr="00587367" w:rsidRDefault="00A95861" w:rsidP="00FE121E">
      <w:pPr>
        <w:bidi/>
        <w:spacing w:line="276" w:lineRule="auto"/>
        <w:ind w:left="48"/>
        <w:jc w:val="both"/>
        <w:rPr>
          <w:rFonts w:ascii="IRMitra" w:hAnsi="IRMitra" w:cs="IRMitra"/>
          <w:sz w:val="28"/>
          <w:szCs w:val="28"/>
          <w:rtl/>
          <w:lang w:bidi="fa-IR"/>
        </w:rPr>
      </w:pPr>
      <w:r w:rsidRPr="00587367">
        <w:rPr>
          <w:rFonts w:ascii="IRMitra" w:hAnsi="IRMitra" w:cs="IRMitra"/>
          <w:sz w:val="28"/>
          <w:szCs w:val="28"/>
          <w:rtl/>
          <w:lang w:bidi="fa-IR"/>
        </w:rPr>
        <w:t>مقدمۀ تفسیر مرآة ‌الأنوار به تنهایی در ایران در سال 1303 چاپ شده است.</w:t>
      </w:r>
      <w:r w:rsidRPr="00587367">
        <w:rPr>
          <w:rStyle w:val="FootnoteReference"/>
          <w:rFonts w:ascii="IRMitra" w:hAnsi="IRMitra" w:cs="IRMitra"/>
          <w:sz w:val="28"/>
          <w:szCs w:val="28"/>
          <w:rtl/>
          <w:lang w:bidi="fa-IR"/>
        </w:rPr>
        <w:footnoteReference w:id="18"/>
      </w:r>
      <w:r w:rsidRPr="00587367">
        <w:rPr>
          <w:rFonts w:ascii="IRMitra" w:hAnsi="IRMitra" w:cs="IRMitra"/>
          <w:sz w:val="28"/>
          <w:szCs w:val="28"/>
          <w:rtl/>
          <w:lang w:bidi="fa-IR"/>
        </w:rPr>
        <w:t xml:space="preserve"> </w:t>
      </w:r>
      <w:r w:rsidRPr="00587367">
        <w:rPr>
          <w:rFonts w:ascii="IRMitra" w:hAnsi="IRMitra" w:cs="IRMitra"/>
          <w:sz w:val="28"/>
          <w:szCs w:val="28"/>
          <w:rtl/>
        </w:rPr>
        <w:t>م</w:t>
      </w:r>
      <w:r w:rsidRPr="00587367">
        <w:rPr>
          <w:rFonts w:ascii="IRMitra" w:hAnsi="IRMitra" w:cs="IRMitra"/>
          <w:sz w:val="28"/>
          <w:szCs w:val="28"/>
          <w:rtl/>
          <w:lang w:bidi="fa-IR"/>
        </w:rPr>
        <w:t xml:space="preserve">ؤسسة الأعلمی للمطبوعات در بیروت آن را به عنوان جلد صفر البرهان همراه آن چاپ نموده است. چاپ اول آن در این مؤسسه در سال 1419 </w:t>
      </w:r>
      <w:r w:rsidR="00C90F94" w:rsidRPr="00587367">
        <w:rPr>
          <w:rFonts w:ascii="IRMitra" w:hAnsi="IRMitra" w:cs="IRMitra"/>
          <w:sz w:val="28"/>
          <w:szCs w:val="28"/>
          <w:rtl/>
          <w:lang w:bidi="fa-IR"/>
        </w:rPr>
        <w:t>هجری قمری انجام شده که این تحقیق</w:t>
      </w:r>
      <w:r w:rsidRPr="00587367">
        <w:rPr>
          <w:rFonts w:ascii="IRMitra" w:hAnsi="IRMitra" w:cs="IRMitra"/>
          <w:sz w:val="28"/>
          <w:szCs w:val="28"/>
          <w:rtl/>
          <w:lang w:bidi="fa-IR"/>
        </w:rPr>
        <w:t xml:space="preserve"> با استفاده از آن تألیف یافته</w:t>
      </w:r>
      <w:r w:rsidR="00C90F94" w:rsidRPr="00587367">
        <w:rPr>
          <w:rFonts w:ascii="IRMitra" w:hAnsi="IRMitra" w:cs="IRMitra"/>
          <w:sz w:val="28"/>
          <w:szCs w:val="28"/>
          <w:rtl/>
          <w:lang w:bidi="fa-IR"/>
        </w:rPr>
        <w:t xml:space="preserve"> </w:t>
      </w:r>
      <w:r w:rsidRPr="00587367">
        <w:rPr>
          <w:rFonts w:ascii="IRMitra" w:hAnsi="IRMitra" w:cs="IRMitra"/>
          <w:sz w:val="28"/>
          <w:szCs w:val="28"/>
          <w:rtl/>
          <w:lang w:bidi="fa-IR"/>
        </w:rPr>
        <w:t xml:space="preserve">‌است. لازم به ذکر است که این تفسیر هیچ ارتباطی با تفسیر البرهان ندارد. البرهان خود دارای مقدمه‌ای بسیار عالمانه و مفصل از مؤلفش، سید هاشم بحرانی مشتمل بر 17 باب و در حدود 70 صفحه می‌باشد. در چاپ دیگر حدود 90 صفحه است. در این مقدمه، علامه بحرانی ابتدا روایاتی مبنی بر این‌که ائمه معصومین </w:t>
      </w:r>
      <w:r w:rsidR="00205C48" w:rsidRPr="003D3911">
        <w:rPr>
          <w:rFonts w:ascii="Abo-thar" w:hAnsi="Abo-thar"/>
          <w:lang w:bidi="fa-IR"/>
        </w:rPr>
        <w:t></w:t>
      </w:r>
      <w:r w:rsidR="00205C48" w:rsidRPr="00690E04">
        <w:rPr>
          <w:rFonts w:ascii="Times New Roman" w:hAnsi="Times New Roman" w:hint="cs"/>
          <w:color w:val="000000"/>
          <w:rtl/>
        </w:rPr>
        <w:t xml:space="preserve"> </w:t>
      </w:r>
      <w:r w:rsidRPr="00587367">
        <w:rPr>
          <w:rFonts w:ascii="IRMitra" w:hAnsi="IRMitra" w:cs="IRMitra"/>
          <w:sz w:val="28"/>
          <w:szCs w:val="28"/>
          <w:rtl/>
          <w:lang w:bidi="fa-IR"/>
        </w:rPr>
        <w:t xml:space="preserve">عالمان به تأویل و </w:t>
      </w:r>
      <w:r w:rsidRPr="00587367">
        <w:rPr>
          <w:rFonts w:ascii="IRMitra" w:hAnsi="IRMitra" w:cs="IRMitra"/>
          <w:sz w:val="28"/>
          <w:szCs w:val="28"/>
          <w:rtl/>
          <w:lang w:bidi="fa-IR"/>
        </w:rPr>
        <w:lastRenderedPageBreak/>
        <w:t>تنزیل قرآنند، آورده، سپس ابواب هفده‌گانه‌ای می‌آورد که از باب فضل عالم و متعلم شروع شده و به بابی در رابطه با مقدمۀ علی بن ابراهیم قمی در اول تفسیرش تمام می‌شود.</w:t>
      </w:r>
      <w:r w:rsidRPr="00587367">
        <w:rPr>
          <w:rStyle w:val="FootnoteReference"/>
          <w:rFonts w:ascii="IRMitra" w:hAnsi="IRMitra" w:cs="IRMitra"/>
          <w:sz w:val="28"/>
          <w:szCs w:val="28"/>
          <w:rtl/>
          <w:lang w:bidi="fa-IR"/>
        </w:rPr>
        <w:footnoteReference w:id="19"/>
      </w:r>
      <w:r w:rsidRPr="00587367">
        <w:rPr>
          <w:rFonts w:ascii="IRMitra" w:hAnsi="IRMitra" w:cs="IRMitra"/>
          <w:sz w:val="28"/>
          <w:szCs w:val="28"/>
          <w:rtl/>
          <w:lang w:bidi="fa-IR"/>
        </w:rPr>
        <w:t xml:space="preserve"> </w:t>
      </w:r>
    </w:p>
    <w:p w:rsidR="00A95861" w:rsidRDefault="00A95861" w:rsidP="00FE121E">
      <w:pPr>
        <w:bidi/>
        <w:spacing w:line="276" w:lineRule="auto"/>
        <w:ind w:left="48"/>
        <w:jc w:val="both"/>
        <w:rPr>
          <w:rFonts w:ascii="IRMitra" w:hAnsi="IRMitra" w:cs="IRMitra"/>
          <w:sz w:val="28"/>
          <w:szCs w:val="28"/>
          <w:rtl/>
          <w:lang w:bidi="fa-IR"/>
        </w:rPr>
      </w:pPr>
      <w:r w:rsidRPr="00587367">
        <w:rPr>
          <w:rFonts w:ascii="IRMitra" w:hAnsi="IRMitra" w:cs="IRMitra"/>
          <w:sz w:val="28"/>
          <w:szCs w:val="28"/>
          <w:rtl/>
          <w:lang w:bidi="fa-IR"/>
        </w:rPr>
        <w:t>به این ترتیب، تفسیر البرهان نیازی به چنین مقدم</w:t>
      </w:r>
      <w:r w:rsidR="00C90F94" w:rsidRPr="00587367">
        <w:rPr>
          <w:rFonts w:ascii="IRMitra" w:hAnsi="IRMitra" w:cs="IRMitra"/>
          <w:sz w:val="28"/>
          <w:szCs w:val="28"/>
          <w:rtl/>
          <w:lang w:bidi="fa-IR"/>
        </w:rPr>
        <w:t>ه‌ای نداشته‌است. و سخن</w:t>
      </w:r>
      <w:r w:rsidRPr="00587367">
        <w:rPr>
          <w:rFonts w:ascii="IRMitra" w:hAnsi="IRMitra" w:cs="IRMitra"/>
          <w:sz w:val="28"/>
          <w:szCs w:val="28"/>
          <w:rtl/>
          <w:lang w:bidi="fa-IR"/>
        </w:rPr>
        <w:t xml:space="preserve"> محدث نوری </w:t>
      </w:r>
      <w:r w:rsidR="00C90F94" w:rsidRPr="00587367">
        <w:rPr>
          <w:rFonts w:ascii="IRMitra" w:hAnsi="IRMitra" w:cs="IRMitra"/>
          <w:sz w:val="28"/>
          <w:szCs w:val="28"/>
          <w:rtl/>
          <w:lang w:bidi="fa-IR"/>
        </w:rPr>
        <w:t>در این رابطه جای تعجب دارد</w:t>
      </w:r>
      <w:r w:rsidRPr="00587367">
        <w:rPr>
          <w:rFonts w:ascii="IRMitra" w:hAnsi="IRMitra" w:cs="IRMitra"/>
          <w:sz w:val="28"/>
          <w:szCs w:val="28"/>
          <w:rtl/>
          <w:lang w:bidi="fa-IR"/>
        </w:rPr>
        <w:t>. در هر حال کتاب مرآة ‌الأن</w:t>
      </w:r>
      <w:r w:rsidR="00024EFC" w:rsidRPr="00587367">
        <w:rPr>
          <w:rFonts w:ascii="IRMitra" w:hAnsi="IRMitra" w:cs="IRMitra"/>
          <w:sz w:val="28"/>
          <w:szCs w:val="28"/>
          <w:rtl/>
          <w:lang w:bidi="fa-IR"/>
        </w:rPr>
        <w:t>واری که ما اکنون در دست داریم</w:t>
      </w:r>
      <w:r w:rsidRPr="00587367">
        <w:rPr>
          <w:rFonts w:ascii="IRMitra" w:hAnsi="IRMitra" w:cs="IRMitra"/>
          <w:sz w:val="28"/>
          <w:szCs w:val="28"/>
          <w:rtl/>
          <w:lang w:bidi="fa-IR"/>
        </w:rPr>
        <w:t xml:space="preserve"> با عنوان «مقدمة تفسیر البرهان المسماة بمرآة ‌الأنوار و مشکاة ‌الأسرار» می‌باشد.  </w:t>
      </w:r>
    </w:p>
    <w:p w:rsidR="00AF40D4" w:rsidRPr="00587367" w:rsidRDefault="00AF40D4" w:rsidP="00FE121E">
      <w:pPr>
        <w:bidi/>
        <w:spacing w:line="276" w:lineRule="auto"/>
        <w:ind w:left="48"/>
        <w:jc w:val="both"/>
        <w:rPr>
          <w:rFonts w:ascii="IRMitra" w:hAnsi="IRMitra" w:cs="IRMitra"/>
          <w:sz w:val="28"/>
          <w:szCs w:val="28"/>
          <w:rtl/>
          <w:lang w:bidi="fa-IR"/>
        </w:rPr>
      </w:pPr>
    </w:p>
    <w:p w:rsidR="00A95861" w:rsidRPr="00587367" w:rsidRDefault="00F17214" w:rsidP="00FE121E">
      <w:pPr>
        <w:bidi/>
        <w:spacing w:line="276" w:lineRule="auto"/>
        <w:ind w:left="48"/>
        <w:jc w:val="both"/>
        <w:rPr>
          <w:rFonts w:ascii="IRMitra" w:hAnsi="IRMitra" w:cs="IRMitra"/>
          <w:b/>
          <w:bCs/>
          <w:sz w:val="28"/>
          <w:szCs w:val="28"/>
          <w:rtl/>
          <w:lang w:bidi="fa-IR"/>
        </w:rPr>
      </w:pPr>
      <w:r w:rsidRPr="00587367">
        <w:rPr>
          <w:rFonts w:ascii="IRMitra" w:hAnsi="IRMitra" w:cs="IRMitra"/>
          <w:b/>
          <w:bCs/>
          <w:sz w:val="28"/>
          <w:szCs w:val="28"/>
          <w:rtl/>
          <w:lang w:bidi="fa-IR"/>
        </w:rPr>
        <w:t>3_2. ساختار کتاب</w:t>
      </w:r>
    </w:p>
    <w:p w:rsidR="004D5C37" w:rsidRPr="00587367" w:rsidRDefault="004D5C37" w:rsidP="00FE121E">
      <w:pPr>
        <w:bidi/>
        <w:spacing w:line="276" w:lineRule="auto"/>
        <w:ind w:left="48"/>
        <w:jc w:val="both"/>
        <w:rPr>
          <w:rFonts w:ascii="IRMitra" w:hAnsi="IRMitra" w:cs="IRMitra"/>
          <w:sz w:val="28"/>
          <w:szCs w:val="28"/>
          <w:rtl/>
          <w:lang w:bidi="fa-IR"/>
        </w:rPr>
      </w:pPr>
      <w:r w:rsidRPr="00587367">
        <w:rPr>
          <w:rFonts w:ascii="IRMitra" w:hAnsi="IRMitra" w:cs="IRMitra"/>
          <w:sz w:val="28"/>
          <w:szCs w:val="28"/>
          <w:rtl/>
          <w:lang w:bidi="fa-IR"/>
        </w:rPr>
        <w:t>کتاب مرآة ‌الأنو</w:t>
      </w:r>
      <w:r w:rsidR="00A04F2A" w:rsidRPr="00587367">
        <w:rPr>
          <w:rFonts w:ascii="IRMitra" w:hAnsi="IRMitra" w:cs="IRMitra"/>
          <w:sz w:val="28"/>
          <w:szCs w:val="28"/>
          <w:rtl/>
          <w:lang w:bidi="fa-IR"/>
        </w:rPr>
        <w:t xml:space="preserve">ار و مشکاة ‌الأسرار </w:t>
      </w:r>
      <w:r w:rsidR="00067586" w:rsidRPr="00587367">
        <w:rPr>
          <w:rFonts w:ascii="IRMitra" w:hAnsi="IRMitra" w:cs="IRMitra"/>
          <w:sz w:val="28"/>
          <w:szCs w:val="28"/>
          <w:rtl/>
          <w:lang w:bidi="fa-IR"/>
        </w:rPr>
        <w:t>دارای سه مقدمه می‌باشد</w:t>
      </w:r>
      <w:r w:rsidRPr="00587367">
        <w:rPr>
          <w:rFonts w:ascii="IRMitra" w:hAnsi="IRMitra" w:cs="IRMitra"/>
          <w:sz w:val="28"/>
          <w:szCs w:val="28"/>
          <w:rtl/>
          <w:lang w:bidi="fa-IR"/>
        </w:rPr>
        <w:t xml:space="preserve"> که هر مقدمه شامل مقالات و فصولی است. </w:t>
      </w:r>
    </w:p>
    <w:p w:rsidR="004D5C37" w:rsidRPr="00587367" w:rsidRDefault="004D5C37" w:rsidP="00FE121E">
      <w:pPr>
        <w:bidi/>
        <w:spacing w:line="276" w:lineRule="auto"/>
        <w:ind w:left="48"/>
        <w:jc w:val="both"/>
        <w:rPr>
          <w:rFonts w:ascii="IRMitra" w:hAnsi="IRMitra" w:cs="IRMitra"/>
          <w:sz w:val="28"/>
          <w:szCs w:val="28"/>
          <w:rtl/>
          <w:lang w:bidi="fa-IR"/>
        </w:rPr>
      </w:pPr>
      <w:r w:rsidRPr="00587367">
        <w:rPr>
          <w:rFonts w:ascii="IRMitra" w:hAnsi="IRMitra" w:cs="IRMitra"/>
          <w:sz w:val="28"/>
          <w:szCs w:val="28"/>
          <w:rtl/>
          <w:lang w:bidi="fa-IR"/>
        </w:rPr>
        <w:t>م</w:t>
      </w:r>
      <w:r w:rsidR="00671922">
        <w:rPr>
          <w:rFonts w:ascii="IRMitra" w:hAnsi="IRMitra" w:cs="IRMitra"/>
          <w:sz w:val="28"/>
          <w:szCs w:val="28"/>
          <w:rtl/>
          <w:lang w:bidi="fa-IR"/>
        </w:rPr>
        <w:t>قدمه اول، سه مقاله دارد که مقال</w:t>
      </w:r>
      <w:r w:rsidR="00671922">
        <w:rPr>
          <w:rFonts w:ascii="IRMitra" w:hAnsi="IRMitra" w:cs="IRMitra" w:hint="cs"/>
          <w:sz w:val="28"/>
          <w:szCs w:val="28"/>
          <w:rtl/>
          <w:lang w:bidi="fa-IR"/>
        </w:rPr>
        <w:t>ۀ</w:t>
      </w:r>
      <w:r w:rsidRPr="00587367">
        <w:rPr>
          <w:rFonts w:ascii="IRMitra" w:hAnsi="IRMitra" w:cs="IRMitra"/>
          <w:sz w:val="28"/>
          <w:szCs w:val="28"/>
          <w:rtl/>
          <w:lang w:bidi="fa-IR"/>
        </w:rPr>
        <w:t xml:space="preserve"> اول و دوم آن، هر یک پنج فصل دارند. در این مقدمه، ابوالحسن عاملی سعی در اثبات این امر دارد که بطن آیات درباره ولایت و امامت و اوامر مربوط به آن دو می‌باشد و ظاهر و تنزیل قرآن در مورد نبوت و رسالت است.  </w:t>
      </w:r>
    </w:p>
    <w:p w:rsidR="004D5C37" w:rsidRPr="00587367" w:rsidRDefault="004D5C37" w:rsidP="00FE121E">
      <w:pPr>
        <w:bidi/>
        <w:spacing w:line="276" w:lineRule="auto"/>
        <w:ind w:left="48"/>
        <w:jc w:val="both"/>
        <w:rPr>
          <w:rFonts w:ascii="IRMitra" w:hAnsi="IRMitra" w:cs="IRMitra"/>
          <w:sz w:val="28"/>
          <w:szCs w:val="28"/>
          <w:rtl/>
          <w:lang w:bidi="fa-IR"/>
        </w:rPr>
      </w:pPr>
      <w:r w:rsidRPr="00587367">
        <w:rPr>
          <w:rFonts w:ascii="IRMitra" w:hAnsi="IRMitra" w:cs="IRMitra"/>
          <w:sz w:val="28"/>
          <w:szCs w:val="28"/>
          <w:rtl/>
          <w:lang w:bidi="fa-IR"/>
        </w:rPr>
        <w:t>مقدمه دوم دارای چهار فصل است. در این مقدمه، وی سعی در</w:t>
      </w:r>
      <w:r w:rsidR="0033109C">
        <w:rPr>
          <w:rFonts w:ascii="IRMitra" w:hAnsi="IRMitra" w:cs="IRMitra"/>
          <w:sz w:val="28"/>
          <w:szCs w:val="28"/>
          <w:rtl/>
          <w:lang w:bidi="fa-IR"/>
        </w:rPr>
        <w:t xml:space="preserve"> اثبات وقوع تحریف و</w:t>
      </w:r>
      <w:r w:rsidRPr="00587367">
        <w:rPr>
          <w:rFonts w:ascii="IRMitra" w:hAnsi="IRMitra" w:cs="IRMitra"/>
          <w:sz w:val="28"/>
          <w:szCs w:val="28"/>
          <w:rtl/>
          <w:lang w:bidi="fa-IR"/>
        </w:rPr>
        <w:t xml:space="preserve"> تغییر و تبدیل در قرآن دارد و با استناد به روایات تحریف از طری</w:t>
      </w:r>
      <w:r w:rsidR="0033109C">
        <w:rPr>
          <w:rFonts w:ascii="IRMitra" w:hAnsi="IRMitra" w:cs="IRMitra"/>
          <w:sz w:val="28"/>
          <w:szCs w:val="28"/>
          <w:rtl/>
          <w:lang w:bidi="fa-IR"/>
        </w:rPr>
        <w:t>ق شیعه و سنی به آن پرداخته‌</w:t>
      </w:r>
      <w:r w:rsidRPr="00587367">
        <w:rPr>
          <w:rFonts w:ascii="IRMitra" w:hAnsi="IRMitra" w:cs="IRMitra"/>
          <w:sz w:val="28"/>
          <w:szCs w:val="28"/>
          <w:rtl/>
          <w:lang w:bidi="fa-IR"/>
        </w:rPr>
        <w:t xml:space="preserve"> و ارتباط آن با محور اصلی کتاب این است که از نظر مؤلف چون خداوند، عالم به تغییر و تبدیل</w:t>
      </w:r>
      <w:r w:rsidR="00D7430D" w:rsidRPr="00587367">
        <w:rPr>
          <w:rFonts w:ascii="IRMitra" w:hAnsi="IRMitra" w:cs="IRMitra"/>
          <w:sz w:val="28"/>
          <w:szCs w:val="28"/>
          <w:rtl/>
          <w:lang w:bidi="fa-IR"/>
        </w:rPr>
        <w:t>ِ</w:t>
      </w:r>
      <w:r w:rsidRPr="00587367">
        <w:rPr>
          <w:rFonts w:ascii="IRMitra" w:hAnsi="IRMitra" w:cs="IRMitra"/>
          <w:sz w:val="28"/>
          <w:szCs w:val="28"/>
          <w:rtl/>
          <w:lang w:bidi="fa-IR"/>
        </w:rPr>
        <w:t xml:space="preserve"> مغی</w:t>
      </w:r>
      <w:r w:rsidR="00D7430D" w:rsidRPr="00587367">
        <w:rPr>
          <w:rFonts w:ascii="IRMitra" w:hAnsi="IRMitra" w:cs="IRMitra"/>
          <w:sz w:val="28"/>
          <w:szCs w:val="28"/>
          <w:rtl/>
          <w:lang w:bidi="fa-IR"/>
        </w:rPr>
        <w:t>ّ</w:t>
      </w:r>
      <w:r w:rsidRPr="00587367">
        <w:rPr>
          <w:rFonts w:ascii="IRMitra" w:hAnsi="IRMitra" w:cs="IRMitra"/>
          <w:sz w:val="28"/>
          <w:szCs w:val="28"/>
          <w:rtl/>
          <w:lang w:bidi="fa-IR"/>
        </w:rPr>
        <w:t>رین و مبدلین</w:t>
      </w:r>
      <w:r w:rsidR="000469AB" w:rsidRPr="00587367">
        <w:rPr>
          <w:rFonts w:ascii="IRMitra" w:hAnsi="IRMitra" w:cs="IRMitra"/>
          <w:sz w:val="28"/>
          <w:szCs w:val="28"/>
          <w:rtl/>
          <w:lang w:bidi="fa-IR"/>
        </w:rPr>
        <w:t xml:space="preserve"> در قرآن بوده، پس فضائل اهل بیت</w:t>
      </w:r>
      <w:r w:rsidR="006F07BF" w:rsidRPr="00587367">
        <w:rPr>
          <w:rFonts w:ascii="IRMitra" w:hAnsi="IRMitra" w:cs="IRMitra"/>
          <w:sz w:val="28"/>
          <w:szCs w:val="28"/>
          <w:lang w:bidi="fa-IR"/>
        </w:rPr>
        <w:t></w:t>
      </w:r>
      <w:r w:rsidR="006F07BF" w:rsidRPr="003D3911">
        <w:rPr>
          <w:rFonts w:ascii="Abo-thar" w:hAnsi="Abo-thar"/>
          <w:lang w:bidi="fa-IR"/>
        </w:rPr>
        <w:t></w:t>
      </w:r>
      <w:r w:rsidRPr="00587367">
        <w:rPr>
          <w:rFonts w:ascii="IRMitra" w:hAnsi="IRMitra" w:cs="IRMitra"/>
          <w:sz w:val="28"/>
          <w:szCs w:val="28"/>
          <w:lang w:bidi="fa-IR"/>
        </w:rPr>
        <w:t></w:t>
      </w:r>
      <w:r w:rsidRPr="00587367">
        <w:rPr>
          <w:rFonts w:ascii="IRMitra" w:hAnsi="IRMitra" w:cs="IRMitra"/>
          <w:sz w:val="28"/>
          <w:szCs w:val="28"/>
          <w:rtl/>
          <w:lang w:bidi="fa-IR"/>
        </w:rPr>
        <w:t xml:space="preserve">و اوامر مربوط به امامت و ولایت را در بطن قرآن قرار داده تا از دسترس آنان دور بماند و در ظاهر قرآن با رمز و تعریض و کنایه به طور مجاز به آن‌ها اشاره نموده ‌است. </w:t>
      </w:r>
    </w:p>
    <w:p w:rsidR="004D5C37" w:rsidRPr="00F6619E" w:rsidRDefault="004D5C37" w:rsidP="00F6619E">
      <w:pPr>
        <w:bidi/>
        <w:spacing w:line="276" w:lineRule="auto"/>
        <w:ind w:left="48"/>
        <w:jc w:val="both"/>
        <w:rPr>
          <w:rtl/>
        </w:rPr>
      </w:pPr>
      <w:r w:rsidRPr="00587367">
        <w:rPr>
          <w:rFonts w:ascii="IRMitra" w:hAnsi="IRMitra" w:cs="IRMitra"/>
          <w:sz w:val="28"/>
          <w:szCs w:val="28"/>
          <w:rtl/>
          <w:lang w:bidi="fa-IR"/>
        </w:rPr>
        <w:t>مقدمه سوم نیز مشتمل بر دو مقاله است. که مقالة اول آن دارای هفت فصل و بخشی به نام تذییل است. که در این هفت فصل، تأویلاتی که فقط به یک کلمه یا آیه اختصاص دارند و قابل جریان و تسری در آیات یا مف</w:t>
      </w:r>
      <w:r w:rsidR="00671922">
        <w:rPr>
          <w:rFonts w:ascii="IRMitra" w:hAnsi="IRMitra" w:cs="IRMitra"/>
          <w:sz w:val="28"/>
          <w:szCs w:val="28"/>
          <w:rtl/>
          <w:lang w:bidi="fa-IR"/>
        </w:rPr>
        <w:t xml:space="preserve">ردات دیگر نیستند، </w:t>
      </w:r>
      <w:r w:rsidR="00671922">
        <w:rPr>
          <w:rFonts w:ascii="IRMitra" w:hAnsi="IRMitra" w:cs="IRMitra"/>
          <w:sz w:val="28"/>
          <w:szCs w:val="28"/>
          <w:rtl/>
          <w:lang w:bidi="fa-IR"/>
        </w:rPr>
        <w:lastRenderedPageBreak/>
        <w:t>آورده شده‌اند</w:t>
      </w:r>
      <w:r w:rsidRPr="00587367">
        <w:rPr>
          <w:rFonts w:ascii="IRMitra" w:hAnsi="IRMitra" w:cs="IRMitra"/>
          <w:sz w:val="28"/>
          <w:szCs w:val="28"/>
          <w:rtl/>
          <w:lang w:bidi="fa-IR"/>
        </w:rPr>
        <w:t xml:space="preserve"> که مؤلف به خاطر زیادی فوائدشان آن‌ها را جداگانه آورده و بیش‌تر آن‌ها از قبیل مجاز عقلی و مجاز در اسناد و کنایه و تعریض هستند. گرچه بتوان با تکلف، </w:t>
      </w:r>
      <w:r w:rsidR="009F0301" w:rsidRPr="00587367">
        <w:rPr>
          <w:rFonts w:ascii="IRMitra" w:hAnsi="IRMitra" w:cs="IRMitra"/>
          <w:sz w:val="28"/>
          <w:szCs w:val="28"/>
          <w:rtl/>
          <w:lang w:bidi="fa-IR"/>
        </w:rPr>
        <w:t>آن‌ها را داخل در مجاز لغوی کرد.</w:t>
      </w:r>
      <w:r w:rsidRPr="00587367">
        <w:rPr>
          <w:rStyle w:val="FootnoteReference"/>
          <w:rFonts w:ascii="IRMitra" w:eastAsia="Times New Roman" w:hAnsi="IRMitra" w:cs="IRMitra"/>
          <w:color w:val="000000"/>
          <w:sz w:val="28"/>
          <w:szCs w:val="28"/>
          <w:rtl/>
          <w:lang w:bidi="fa-IR"/>
        </w:rPr>
        <w:footnoteReference w:id="20"/>
      </w:r>
    </w:p>
    <w:p w:rsidR="004D5C37" w:rsidRDefault="004D5C37" w:rsidP="0078206F">
      <w:pPr>
        <w:bidi/>
        <w:spacing w:line="276" w:lineRule="auto"/>
        <w:ind w:left="48"/>
        <w:jc w:val="both"/>
        <w:rPr>
          <w:rFonts w:ascii="IRMitra" w:hAnsi="IRMitra" w:cs="IRMitra"/>
          <w:sz w:val="28"/>
          <w:szCs w:val="28"/>
          <w:rtl/>
          <w:lang w:bidi="fa-IR"/>
        </w:rPr>
      </w:pPr>
      <w:r w:rsidRPr="00587367">
        <w:rPr>
          <w:rFonts w:ascii="IRMitra" w:hAnsi="IRMitra" w:cs="IRMitra"/>
          <w:sz w:val="28"/>
          <w:szCs w:val="28"/>
          <w:rtl/>
          <w:lang w:bidi="fa-IR"/>
        </w:rPr>
        <w:t>مقالۀ دوم</w:t>
      </w:r>
      <w:r w:rsidR="00645488" w:rsidRPr="00587367">
        <w:rPr>
          <w:rFonts w:ascii="IRMitra" w:hAnsi="IRMitra" w:cs="IRMitra"/>
          <w:sz w:val="28"/>
          <w:szCs w:val="28"/>
          <w:rtl/>
          <w:lang w:bidi="fa-IR"/>
        </w:rPr>
        <w:t xml:space="preserve"> از مقدمۀ سوم</w:t>
      </w:r>
      <w:r w:rsidRPr="00587367">
        <w:rPr>
          <w:rFonts w:ascii="IRMitra" w:hAnsi="IRMitra" w:cs="IRMitra"/>
          <w:sz w:val="28"/>
          <w:szCs w:val="28"/>
          <w:rtl/>
          <w:lang w:bidi="fa-IR"/>
        </w:rPr>
        <w:t xml:space="preserve"> در بیان تأویلات عامی است که در غیر موضع خودشان </w:t>
      </w:r>
      <w:r w:rsidR="00D7430D" w:rsidRPr="00587367">
        <w:rPr>
          <w:rFonts w:ascii="IRMitra" w:hAnsi="IRMitra" w:cs="IRMitra"/>
          <w:sz w:val="28"/>
          <w:szCs w:val="28"/>
          <w:rtl/>
          <w:lang w:bidi="fa-IR"/>
        </w:rPr>
        <w:t>نیز جریان دارند و</w:t>
      </w:r>
      <w:r w:rsidRPr="00587367">
        <w:rPr>
          <w:rFonts w:ascii="IRMitra" w:hAnsi="IRMitra" w:cs="IRMitra"/>
          <w:sz w:val="28"/>
          <w:szCs w:val="28"/>
          <w:rtl/>
          <w:lang w:bidi="fa-IR"/>
        </w:rPr>
        <w:t xml:space="preserve"> مفردات قرآنی را به ترتیب حروف الفب</w:t>
      </w:r>
      <w:r w:rsidR="00645488" w:rsidRPr="00587367">
        <w:rPr>
          <w:rFonts w:ascii="IRMitra" w:hAnsi="IRMitra" w:cs="IRMitra"/>
          <w:sz w:val="28"/>
          <w:szCs w:val="28"/>
          <w:rtl/>
          <w:lang w:bidi="fa-IR"/>
        </w:rPr>
        <w:t>ا همراه با تأویل‌شان آورده ‌است و حجم بیش‌تر کتاب را این مقاله به خود اختصاص داده است.</w:t>
      </w:r>
      <w:r w:rsidRPr="00587367">
        <w:rPr>
          <w:rFonts w:ascii="IRMitra" w:hAnsi="IRMitra" w:cs="IRMitra"/>
          <w:sz w:val="28"/>
          <w:szCs w:val="28"/>
          <w:rtl/>
          <w:lang w:bidi="fa-IR"/>
        </w:rPr>
        <w:t xml:space="preserve">  بعد از آن، فصلی به نام خاتمه، پایان‌بخش کتاب است. خاتمه هم خود دارای دو فصل می‌باشد. که فصل اول در بیان پاره‌ای از تأویلات حروف مقطعه در اوایل سور است</w:t>
      </w:r>
      <w:r w:rsidR="00061C4D" w:rsidRPr="00587367">
        <w:rPr>
          <w:rStyle w:val="FootnoteReference"/>
          <w:rFonts w:ascii="IRMitra" w:hAnsi="IRMitra" w:cs="IRMitra"/>
          <w:sz w:val="28"/>
          <w:szCs w:val="28"/>
          <w:rtl/>
          <w:lang w:bidi="fa-IR"/>
        </w:rPr>
        <w:footnoteReference w:id="21"/>
      </w:r>
      <w:r w:rsidRPr="00587367">
        <w:rPr>
          <w:rFonts w:ascii="IRMitra" w:hAnsi="IRMitra" w:cs="IRMitra"/>
          <w:sz w:val="28"/>
          <w:szCs w:val="28"/>
          <w:rtl/>
          <w:lang w:bidi="fa-IR"/>
        </w:rPr>
        <w:t xml:space="preserve"> و فصل دوم آن</w:t>
      </w:r>
      <w:r w:rsidR="00061C4D" w:rsidRPr="00587367">
        <w:rPr>
          <w:rFonts w:ascii="IRMitra" w:hAnsi="IRMitra" w:cs="IRMitra"/>
          <w:sz w:val="28"/>
          <w:szCs w:val="28"/>
          <w:rtl/>
          <w:lang w:bidi="fa-IR"/>
        </w:rPr>
        <w:t>، هشت فایده را دربرمی‌گیرد. که در هفت فایده، برخی از مبانی و روش‌هایش در تألیف این تفسیر را بیان نموده و بر برخی از آن‌ها که در ابتدای کتاب آورده بود، تأکید نموده است. در فایدۀ هشتم به امر رجعت و آوردن 12 روایت در اثبات آن پرداخته است</w:t>
      </w:r>
      <w:r w:rsidR="0078206F">
        <w:rPr>
          <w:rFonts w:ascii="IRMitra" w:hAnsi="IRMitra" w:cs="IRMitra" w:hint="cs"/>
          <w:sz w:val="28"/>
          <w:szCs w:val="28"/>
          <w:rtl/>
          <w:lang w:bidi="fa-IR"/>
        </w:rPr>
        <w:t>.</w:t>
      </w:r>
      <w:r w:rsidRPr="00587367">
        <w:rPr>
          <w:rStyle w:val="FootnoteReference"/>
          <w:rFonts w:ascii="IRMitra" w:hAnsi="IRMitra" w:cs="IRMitra"/>
          <w:sz w:val="28"/>
          <w:szCs w:val="28"/>
          <w:rtl/>
          <w:lang w:bidi="fa-IR"/>
        </w:rPr>
        <w:footnoteReference w:id="22"/>
      </w:r>
    </w:p>
    <w:p w:rsidR="00AF40D4" w:rsidRPr="00587367" w:rsidRDefault="00AF40D4" w:rsidP="00FE121E">
      <w:pPr>
        <w:bidi/>
        <w:spacing w:line="276" w:lineRule="auto"/>
        <w:ind w:left="48"/>
        <w:jc w:val="both"/>
        <w:rPr>
          <w:rFonts w:ascii="IRMitra" w:hAnsi="IRMitra" w:cs="IRMitra"/>
          <w:sz w:val="28"/>
          <w:szCs w:val="28"/>
          <w:rtl/>
          <w:lang w:bidi="fa-IR"/>
        </w:rPr>
      </w:pPr>
    </w:p>
    <w:p w:rsidR="004D5C37" w:rsidRPr="00587367" w:rsidRDefault="004A038E" w:rsidP="00FE121E">
      <w:pPr>
        <w:bidi/>
        <w:spacing w:line="276" w:lineRule="auto"/>
        <w:ind w:left="48"/>
        <w:jc w:val="both"/>
        <w:rPr>
          <w:rFonts w:ascii="IRMitra" w:hAnsi="IRMitra" w:cs="IRMitra"/>
          <w:b/>
          <w:bCs/>
          <w:sz w:val="28"/>
          <w:szCs w:val="28"/>
          <w:rtl/>
          <w:lang w:bidi="fa-IR"/>
        </w:rPr>
      </w:pPr>
      <w:r w:rsidRPr="00587367">
        <w:rPr>
          <w:rFonts w:ascii="IRMitra" w:hAnsi="IRMitra" w:cs="IRMitra"/>
          <w:b/>
          <w:bCs/>
          <w:sz w:val="28"/>
          <w:szCs w:val="28"/>
          <w:rtl/>
          <w:lang w:bidi="fa-IR"/>
        </w:rPr>
        <w:t>3_3. وضعیت سند روایات در مر‌آة الأنوار</w:t>
      </w:r>
    </w:p>
    <w:p w:rsidR="004A038E" w:rsidRPr="00587367" w:rsidRDefault="001D29B9" w:rsidP="00FE121E">
      <w:pPr>
        <w:bidi/>
        <w:spacing w:line="276" w:lineRule="auto"/>
        <w:ind w:left="48"/>
        <w:jc w:val="both"/>
        <w:rPr>
          <w:rFonts w:ascii="IRMitra" w:hAnsi="IRMitra" w:cs="IRMitra"/>
          <w:sz w:val="28"/>
          <w:szCs w:val="28"/>
          <w:rtl/>
          <w:lang w:bidi="fa-IR"/>
        </w:rPr>
      </w:pPr>
      <w:r w:rsidRPr="00587367">
        <w:rPr>
          <w:rFonts w:ascii="IRMitra" w:hAnsi="IRMitra" w:cs="IRMitra"/>
          <w:sz w:val="28"/>
          <w:szCs w:val="28"/>
          <w:rtl/>
          <w:lang w:bidi="fa-IR"/>
        </w:rPr>
        <w:t>در</w:t>
      </w:r>
      <w:r w:rsidR="004A038E" w:rsidRPr="00587367">
        <w:rPr>
          <w:rFonts w:ascii="IRMitra" w:hAnsi="IRMitra" w:cs="IRMitra"/>
          <w:sz w:val="28"/>
          <w:szCs w:val="28"/>
          <w:rtl/>
          <w:lang w:bidi="fa-IR"/>
        </w:rPr>
        <w:t xml:space="preserve"> کتاب مرآة الأنوار ملاحظه می‌شود که نویسنده، سند بسیاری از روایات را ذکر ننموده ‌است. در اول کتاب نیز این موضوع را تذکر می‌دهد: «طویت عن ذکر تمام تلک الأخبار بعباراتها و أسانیدها.»</w:t>
      </w:r>
      <w:r w:rsidR="004A038E" w:rsidRPr="00587367">
        <w:rPr>
          <w:rStyle w:val="FootnoteReference"/>
          <w:rFonts w:ascii="IRMitra" w:hAnsi="IRMitra" w:cs="IRMitra"/>
          <w:sz w:val="28"/>
          <w:szCs w:val="28"/>
          <w:rtl/>
          <w:lang w:bidi="fa-IR"/>
        </w:rPr>
        <w:footnoteReference w:id="23"/>
      </w:r>
      <w:r w:rsidR="00956B25" w:rsidRPr="00587367">
        <w:rPr>
          <w:rFonts w:ascii="IRMitra" w:hAnsi="IRMitra" w:cs="IRMitra"/>
          <w:sz w:val="28"/>
          <w:szCs w:val="28"/>
          <w:rtl/>
          <w:lang w:bidi="fa-IR"/>
        </w:rPr>
        <w:t xml:space="preserve"> یعنی: از ذکر تمام احادیث با عبارات و اسانیدشان خودداری نمودم.</w:t>
      </w:r>
      <w:r w:rsidR="004A038E" w:rsidRPr="00587367">
        <w:rPr>
          <w:rFonts w:ascii="IRMitra" w:hAnsi="IRMitra" w:cs="IRMitra"/>
          <w:sz w:val="28"/>
          <w:szCs w:val="28"/>
          <w:rtl/>
          <w:lang w:bidi="fa-IR"/>
        </w:rPr>
        <w:t xml:space="preserve"> </w:t>
      </w:r>
    </w:p>
    <w:p w:rsidR="004A7A9A" w:rsidRDefault="004A038E" w:rsidP="00FE121E">
      <w:pPr>
        <w:bidi/>
        <w:spacing w:line="276" w:lineRule="auto"/>
        <w:ind w:left="48"/>
        <w:jc w:val="both"/>
        <w:rPr>
          <w:rFonts w:ascii="IRMitra" w:hAnsi="IRMitra" w:cs="IRMitra"/>
          <w:sz w:val="28"/>
          <w:szCs w:val="28"/>
          <w:rtl/>
          <w:lang w:bidi="fa-IR"/>
        </w:rPr>
      </w:pPr>
      <w:r w:rsidRPr="00587367">
        <w:rPr>
          <w:rFonts w:ascii="IRMitra" w:hAnsi="IRMitra" w:cs="IRMitra"/>
          <w:sz w:val="28"/>
          <w:szCs w:val="28"/>
          <w:rtl/>
          <w:lang w:bidi="fa-IR"/>
        </w:rPr>
        <w:t xml:space="preserve">آن‌چه </w:t>
      </w:r>
      <w:r w:rsidR="00BC02E8">
        <w:rPr>
          <w:rFonts w:ascii="IRMitra" w:hAnsi="IRMitra" w:cs="IRMitra"/>
          <w:sz w:val="28"/>
          <w:szCs w:val="28"/>
          <w:rtl/>
          <w:lang w:bidi="fa-IR"/>
        </w:rPr>
        <w:t>که در کنارِ ذکر سند</w:t>
      </w:r>
      <w:r w:rsidRPr="00587367">
        <w:rPr>
          <w:rFonts w:ascii="IRMitra" w:hAnsi="IRMitra" w:cs="IRMitra"/>
          <w:sz w:val="28"/>
          <w:szCs w:val="28"/>
          <w:rtl/>
          <w:lang w:bidi="fa-IR"/>
        </w:rPr>
        <w:t>، حائز اهمیت است این است که سند روایات برای خود نویسنده از جهت استفاده از روایتی و استناد به آن در کتابش تا چه میزان مه</w:t>
      </w:r>
      <w:r w:rsidR="00BC02E8">
        <w:rPr>
          <w:rFonts w:ascii="IRMitra" w:hAnsi="IRMitra" w:cs="IRMitra"/>
          <w:sz w:val="28"/>
          <w:szCs w:val="28"/>
          <w:rtl/>
          <w:lang w:bidi="fa-IR"/>
        </w:rPr>
        <w:t>م بوده و آیا اصلاً به سند</w:t>
      </w:r>
      <w:r w:rsidRPr="00587367">
        <w:rPr>
          <w:rFonts w:ascii="IRMitra" w:hAnsi="IRMitra" w:cs="IRMitra"/>
          <w:sz w:val="28"/>
          <w:szCs w:val="28"/>
          <w:rtl/>
          <w:lang w:bidi="fa-IR"/>
        </w:rPr>
        <w:t xml:space="preserve"> توجه داشته ‌است یا خیر. از بررسی انجام شده در کتاب به نظر می‌رسد که ایشان تقریباً صرف نظر از سند، اقدام به جمع‌آوری روایات نموده ‌است. به این معنا که ظاهراً سند روایات برای ایشان اهمیت چندانی </w:t>
      </w:r>
      <w:r w:rsidRPr="00587367">
        <w:rPr>
          <w:rFonts w:ascii="IRMitra" w:hAnsi="IRMitra" w:cs="IRMitra"/>
          <w:sz w:val="28"/>
          <w:szCs w:val="28"/>
          <w:rtl/>
          <w:lang w:bidi="fa-IR"/>
        </w:rPr>
        <w:lastRenderedPageBreak/>
        <w:t>نداشته، چرا که اولاً جز در موارد معدودی در اوائل کتاب، در کنار هیچ‌کد</w:t>
      </w:r>
      <w:r w:rsidR="00671922">
        <w:rPr>
          <w:rFonts w:ascii="IRMitra" w:hAnsi="IRMitra" w:cs="IRMitra"/>
          <w:sz w:val="28"/>
          <w:szCs w:val="28"/>
          <w:rtl/>
          <w:lang w:bidi="fa-IR"/>
        </w:rPr>
        <w:t>ام از روایاتِ تأویلی که در مقال</w:t>
      </w:r>
      <w:r w:rsidR="00671922">
        <w:rPr>
          <w:rFonts w:ascii="IRMitra" w:hAnsi="IRMitra" w:cs="IRMitra" w:hint="cs"/>
          <w:sz w:val="28"/>
          <w:szCs w:val="28"/>
          <w:rtl/>
          <w:lang w:bidi="fa-IR"/>
        </w:rPr>
        <w:t>ۀ</w:t>
      </w:r>
      <w:r w:rsidR="00671922">
        <w:rPr>
          <w:rFonts w:ascii="IRMitra" w:hAnsi="IRMitra" w:cs="IRMitra"/>
          <w:sz w:val="28"/>
          <w:szCs w:val="28"/>
          <w:rtl/>
          <w:lang w:bidi="fa-IR"/>
        </w:rPr>
        <w:t xml:space="preserve"> دوم از مقدم</w:t>
      </w:r>
      <w:r w:rsidR="00671922">
        <w:rPr>
          <w:rFonts w:ascii="IRMitra" w:hAnsi="IRMitra" w:cs="IRMitra" w:hint="cs"/>
          <w:sz w:val="28"/>
          <w:szCs w:val="28"/>
          <w:rtl/>
          <w:lang w:bidi="fa-IR"/>
        </w:rPr>
        <w:t>ۀ</w:t>
      </w:r>
      <w:r w:rsidRPr="00587367">
        <w:rPr>
          <w:rFonts w:ascii="IRMitra" w:hAnsi="IRMitra" w:cs="IRMitra"/>
          <w:sz w:val="28"/>
          <w:szCs w:val="28"/>
          <w:rtl/>
          <w:lang w:bidi="fa-IR"/>
        </w:rPr>
        <w:t xml:space="preserve"> سوم آورده و حجم بالایی از کتاب را تشکیل می‌دهد، سندی نمی‌بینیم. در مواردی چند در همان اوائل کتاب، سند را به اقتصار آورده و از عبارت «بإسناده عن ...» استفاده نموده</w:t>
      </w:r>
      <w:r w:rsidRPr="00587367">
        <w:rPr>
          <w:rStyle w:val="FootnoteReference"/>
          <w:rFonts w:ascii="IRMitra" w:hAnsi="IRMitra" w:cs="IRMitra"/>
          <w:sz w:val="28"/>
          <w:szCs w:val="28"/>
          <w:rtl/>
          <w:lang w:bidi="fa-IR"/>
        </w:rPr>
        <w:footnoteReference w:id="24"/>
      </w:r>
      <w:r w:rsidRPr="00587367">
        <w:rPr>
          <w:rFonts w:ascii="IRMitra" w:hAnsi="IRMitra" w:cs="IRMitra"/>
          <w:sz w:val="28"/>
          <w:szCs w:val="28"/>
          <w:rtl/>
          <w:lang w:bidi="fa-IR"/>
        </w:rPr>
        <w:t xml:space="preserve"> و اکثر روایات را به صورت مرسل آورده‌ است. آخر کتاب بار دیگر یادآور می‌شود</w:t>
      </w:r>
      <w:r w:rsidR="00B242B8" w:rsidRPr="00587367">
        <w:rPr>
          <w:rFonts w:ascii="IRMitra" w:hAnsi="IRMitra" w:cs="IRMitra"/>
          <w:sz w:val="28"/>
          <w:szCs w:val="28"/>
          <w:rtl/>
          <w:lang w:bidi="fa-IR"/>
        </w:rPr>
        <w:t xml:space="preserve"> که</w:t>
      </w:r>
      <w:r w:rsidR="004A7A9A">
        <w:rPr>
          <w:rFonts w:ascii="IRMitra" w:hAnsi="IRMitra" w:cs="IRMitra" w:hint="cs"/>
          <w:sz w:val="28"/>
          <w:szCs w:val="28"/>
          <w:rtl/>
          <w:lang w:bidi="fa-IR"/>
        </w:rPr>
        <w:t>:</w:t>
      </w:r>
    </w:p>
    <w:p w:rsidR="004A038E" w:rsidRPr="00587367" w:rsidRDefault="00B242B8" w:rsidP="00FE121E">
      <w:pPr>
        <w:bidi/>
        <w:spacing w:line="276" w:lineRule="auto"/>
        <w:ind w:left="2174"/>
        <w:jc w:val="both"/>
        <w:rPr>
          <w:rFonts w:ascii="IRMitra" w:hAnsi="IRMitra" w:cs="IRMitra"/>
          <w:sz w:val="28"/>
          <w:szCs w:val="28"/>
          <w:rtl/>
          <w:lang w:bidi="fa-IR"/>
        </w:rPr>
      </w:pPr>
      <w:r w:rsidRPr="00587367">
        <w:rPr>
          <w:rFonts w:ascii="IRMitra" w:hAnsi="IRMitra" w:cs="IRMitra"/>
          <w:sz w:val="28"/>
          <w:szCs w:val="28"/>
          <w:rtl/>
          <w:lang w:bidi="fa-IR"/>
        </w:rPr>
        <w:t xml:space="preserve"> این کتاب گنجایش آن را نداشت که اخبار را با سندهایشان بیاوریم. به همین دلیل به نقل مضامین آن اخبار به شکل مرسل و هم‌چنین بدون ذکر سند</w:t>
      </w:r>
      <w:r w:rsidR="00E569DC" w:rsidRPr="00587367">
        <w:rPr>
          <w:rFonts w:ascii="IRMitra" w:hAnsi="IRMitra" w:cs="IRMitra"/>
          <w:sz w:val="28"/>
          <w:szCs w:val="28"/>
          <w:rtl/>
          <w:lang w:bidi="fa-IR"/>
        </w:rPr>
        <w:t xml:space="preserve"> اکتفا نمودیم.</w:t>
      </w:r>
      <w:r w:rsidR="00E569DC" w:rsidRPr="00587367">
        <w:rPr>
          <w:rStyle w:val="FootnoteReference"/>
          <w:rFonts w:ascii="IRMitra" w:hAnsi="IRMitra" w:cs="IRMitra"/>
          <w:sz w:val="28"/>
          <w:szCs w:val="28"/>
          <w:rtl/>
          <w:lang w:bidi="fa-IR"/>
        </w:rPr>
        <w:footnoteReference w:id="25"/>
      </w:r>
      <w:r w:rsidR="004A038E" w:rsidRPr="00587367">
        <w:rPr>
          <w:rFonts w:ascii="IRMitra" w:hAnsi="IRMitra" w:cs="IRMitra"/>
          <w:sz w:val="28"/>
          <w:szCs w:val="28"/>
          <w:rtl/>
          <w:lang w:bidi="fa-IR"/>
        </w:rPr>
        <w:t xml:space="preserve"> </w:t>
      </w:r>
    </w:p>
    <w:p w:rsidR="004A038E" w:rsidRPr="00587367" w:rsidRDefault="004A038E" w:rsidP="00FE121E">
      <w:pPr>
        <w:bidi/>
        <w:spacing w:line="276" w:lineRule="auto"/>
        <w:ind w:left="48"/>
        <w:jc w:val="both"/>
        <w:rPr>
          <w:rFonts w:ascii="IRMitra" w:hAnsi="IRMitra" w:cs="IRMitra"/>
          <w:sz w:val="28"/>
          <w:szCs w:val="28"/>
          <w:rtl/>
          <w:lang w:bidi="fa-IR"/>
        </w:rPr>
      </w:pPr>
      <w:r w:rsidRPr="00587367">
        <w:rPr>
          <w:rFonts w:ascii="IRMitra" w:hAnsi="IRMitra" w:cs="IRMitra"/>
          <w:sz w:val="28"/>
          <w:szCs w:val="28"/>
          <w:rtl/>
          <w:lang w:bidi="fa-IR"/>
        </w:rPr>
        <w:t>اما این‌که احادیث را به چه میزان قطعی‌الصدور و صحیح می‌داند و آیا اصلاً قائل به وجود احادیث ضعیف در بین کتب روایی شیعه می‌باشد یاخیر</w:t>
      </w:r>
      <w:r w:rsidR="00A946E7" w:rsidRPr="00587367">
        <w:rPr>
          <w:rFonts w:ascii="IRMitra" w:hAnsi="IRMitra" w:cs="IRMitra"/>
          <w:sz w:val="28"/>
          <w:szCs w:val="28"/>
          <w:rtl/>
          <w:lang w:bidi="fa-IR"/>
        </w:rPr>
        <w:t>؟</w:t>
      </w:r>
      <w:r w:rsidRPr="00587367">
        <w:rPr>
          <w:rFonts w:ascii="IRMitra" w:hAnsi="IRMitra" w:cs="IRMitra"/>
          <w:sz w:val="28"/>
          <w:szCs w:val="28"/>
          <w:rtl/>
          <w:lang w:bidi="fa-IR"/>
        </w:rPr>
        <w:t xml:space="preserve"> از مطالعه و جست‌وجو در کتاب</w:t>
      </w:r>
      <w:r w:rsidR="00061C4D" w:rsidRPr="00587367">
        <w:rPr>
          <w:rFonts w:ascii="IRMitra" w:hAnsi="IRMitra" w:cs="IRMitra"/>
          <w:sz w:val="28"/>
          <w:szCs w:val="28"/>
          <w:rtl/>
          <w:lang w:bidi="fa-IR"/>
        </w:rPr>
        <w:t>ِ</w:t>
      </w:r>
      <w:r w:rsidRPr="00587367">
        <w:rPr>
          <w:rFonts w:ascii="IRMitra" w:hAnsi="IRMitra" w:cs="IRMitra"/>
          <w:sz w:val="28"/>
          <w:szCs w:val="28"/>
          <w:rtl/>
          <w:lang w:bidi="fa-IR"/>
        </w:rPr>
        <w:t xml:space="preserve"> وی به مطالب قابل ملاحظه‌ای در این زمینه برخوردیم.</w:t>
      </w:r>
      <w:r w:rsidR="00A946E7" w:rsidRPr="00587367">
        <w:rPr>
          <w:rFonts w:ascii="IRMitra" w:hAnsi="IRMitra" w:cs="IRMitra"/>
          <w:sz w:val="28"/>
          <w:szCs w:val="28"/>
          <w:rtl/>
          <w:lang w:bidi="fa-IR"/>
        </w:rPr>
        <w:t xml:space="preserve"> </w:t>
      </w:r>
    </w:p>
    <w:p w:rsidR="004A7A9A" w:rsidRDefault="004A038E" w:rsidP="00FE121E">
      <w:pPr>
        <w:bidi/>
        <w:spacing w:line="276" w:lineRule="auto"/>
        <w:ind w:left="48"/>
        <w:jc w:val="both"/>
        <w:rPr>
          <w:rFonts w:ascii="IRMitra" w:hAnsi="IRMitra" w:cs="IRMitra"/>
          <w:sz w:val="28"/>
          <w:szCs w:val="28"/>
          <w:rtl/>
          <w:lang w:bidi="fa-IR"/>
        </w:rPr>
      </w:pPr>
      <w:r w:rsidRPr="00587367">
        <w:rPr>
          <w:rFonts w:ascii="IRMitra" w:hAnsi="IRMitra" w:cs="IRMitra"/>
          <w:sz w:val="28"/>
          <w:szCs w:val="28"/>
          <w:rtl/>
          <w:lang w:bidi="fa-IR"/>
        </w:rPr>
        <w:t xml:space="preserve"> </w:t>
      </w:r>
      <w:r w:rsidR="00A4581B" w:rsidRPr="00587367">
        <w:rPr>
          <w:rFonts w:ascii="IRMitra" w:hAnsi="IRMitra" w:cs="IRMitra"/>
          <w:sz w:val="28"/>
          <w:szCs w:val="28"/>
          <w:rtl/>
          <w:lang w:bidi="fa-IR"/>
        </w:rPr>
        <w:t xml:space="preserve">اولین مطلب این‌که </w:t>
      </w:r>
      <w:r w:rsidR="00083D8E" w:rsidRPr="00587367">
        <w:rPr>
          <w:rFonts w:ascii="IRMitra" w:hAnsi="IRMitra" w:cs="IRMitra"/>
          <w:sz w:val="28"/>
          <w:szCs w:val="28"/>
          <w:rtl/>
          <w:lang w:bidi="fa-IR"/>
        </w:rPr>
        <w:t>در پایان مقالۀ اول از مقدمۀ</w:t>
      </w:r>
      <w:r w:rsidRPr="00587367">
        <w:rPr>
          <w:rFonts w:ascii="IRMitra" w:hAnsi="IRMitra" w:cs="IRMitra"/>
          <w:sz w:val="28"/>
          <w:szCs w:val="28"/>
          <w:rtl/>
          <w:lang w:bidi="fa-IR"/>
        </w:rPr>
        <w:t xml:space="preserve"> سوم در</w:t>
      </w:r>
      <w:r w:rsidR="00083D8E" w:rsidRPr="00587367">
        <w:rPr>
          <w:rFonts w:ascii="IRMitra" w:hAnsi="IRMitra" w:cs="IRMitra"/>
          <w:sz w:val="28"/>
          <w:szCs w:val="28"/>
          <w:rtl/>
          <w:lang w:bidi="fa-IR"/>
        </w:rPr>
        <w:t xml:space="preserve"> بخشی به نام تذییل (تکمله) عقیدۀ</w:t>
      </w:r>
      <w:r w:rsidRPr="00587367">
        <w:rPr>
          <w:rFonts w:ascii="IRMitra" w:hAnsi="IRMitra" w:cs="IRMitra"/>
          <w:sz w:val="28"/>
          <w:szCs w:val="28"/>
          <w:rtl/>
          <w:lang w:bidi="fa-IR"/>
        </w:rPr>
        <w:t xml:space="preserve"> وی در مورد صحت یا ضعف احادیث، آشکار می‌شود. در آن‌جا ضمن این‌که سعی دارد توهم غلو را در مورد بعضی از روایات این کتاب برطرف نما</w:t>
      </w:r>
      <w:r w:rsidR="00E569DC" w:rsidRPr="00587367">
        <w:rPr>
          <w:rFonts w:ascii="IRMitra" w:hAnsi="IRMitra" w:cs="IRMitra"/>
          <w:sz w:val="28"/>
          <w:szCs w:val="28"/>
          <w:rtl/>
          <w:lang w:bidi="fa-IR"/>
        </w:rPr>
        <w:t>ید، در همان ابتدای بحث می‌گوید</w:t>
      </w:r>
      <w:r w:rsidR="004A7A9A">
        <w:rPr>
          <w:rFonts w:ascii="IRMitra" w:hAnsi="IRMitra" w:cs="IRMitra" w:hint="cs"/>
          <w:sz w:val="28"/>
          <w:szCs w:val="28"/>
          <w:rtl/>
          <w:lang w:bidi="fa-IR"/>
        </w:rPr>
        <w:t>:</w:t>
      </w:r>
      <w:r w:rsidR="00E569DC" w:rsidRPr="00587367">
        <w:rPr>
          <w:rFonts w:ascii="IRMitra" w:hAnsi="IRMitra" w:cs="IRMitra"/>
          <w:sz w:val="28"/>
          <w:szCs w:val="28"/>
          <w:rtl/>
          <w:lang w:bidi="fa-IR"/>
        </w:rPr>
        <w:t xml:space="preserve"> </w:t>
      </w:r>
    </w:p>
    <w:p w:rsidR="004A038E" w:rsidRPr="00587367" w:rsidRDefault="00E569DC" w:rsidP="00FE121E">
      <w:pPr>
        <w:bidi/>
        <w:spacing w:line="276" w:lineRule="auto"/>
        <w:ind w:left="2174"/>
        <w:jc w:val="both"/>
        <w:rPr>
          <w:rFonts w:ascii="IRMitra" w:hAnsi="IRMitra" w:cs="IRMitra"/>
          <w:sz w:val="28"/>
          <w:szCs w:val="28"/>
          <w:rtl/>
          <w:lang w:bidi="fa-IR"/>
        </w:rPr>
      </w:pPr>
      <w:r w:rsidRPr="00587367">
        <w:rPr>
          <w:rFonts w:ascii="IRMitra" w:hAnsi="IRMitra" w:cs="IRMitra"/>
          <w:sz w:val="28"/>
          <w:szCs w:val="28"/>
          <w:rtl/>
          <w:lang w:bidi="fa-IR"/>
        </w:rPr>
        <w:t>مایل</w:t>
      </w:r>
      <w:r w:rsidR="007153E3" w:rsidRPr="00587367">
        <w:rPr>
          <w:rFonts w:ascii="IRMitra" w:hAnsi="IRMitra" w:cs="IRMitra"/>
          <w:sz w:val="28"/>
          <w:szCs w:val="28"/>
          <w:rtl/>
          <w:lang w:bidi="fa-IR"/>
        </w:rPr>
        <w:t>ی</w:t>
      </w:r>
      <w:r w:rsidRPr="00587367">
        <w:rPr>
          <w:rFonts w:ascii="IRMitra" w:hAnsi="IRMitra" w:cs="IRMitra"/>
          <w:sz w:val="28"/>
          <w:szCs w:val="28"/>
          <w:rtl/>
          <w:lang w:bidi="fa-IR"/>
        </w:rPr>
        <w:t>م در ا</w:t>
      </w:r>
      <w:r w:rsidR="00B77431" w:rsidRPr="00587367">
        <w:rPr>
          <w:rFonts w:ascii="IRMitra" w:hAnsi="IRMitra" w:cs="IRMitra"/>
          <w:sz w:val="28"/>
          <w:szCs w:val="28"/>
          <w:rtl/>
          <w:lang w:bidi="fa-IR"/>
        </w:rPr>
        <w:t>ین‌جا حقیقتِ اعتقاد علمای محدث‌م</w:t>
      </w:r>
      <w:r w:rsidRPr="00587367">
        <w:rPr>
          <w:rFonts w:ascii="IRMitra" w:hAnsi="IRMitra" w:cs="IRMitra"/>
          <w:sz w:val="28"/>
          <w:szCs w:val="28"/>
          <w:rtl/>
          <w:lang w:bidi="fa-IR"/>
        </w:rPr>
        <w:t>ان را صراحتاً بیان کن</w:t>
      </w:r>
      <w:r w:rsidR="007153E3" w:rsidRPr="00587367">
        <w:rPr>
          <w:rFonts w:ascii="IRMitra" w:hAnsi="IRMitra" w:cs="IRMitra"/>
          <w:sz w:val="28"/>
          <w:szCs w:val="28"/>
          <w:rtl/>
          <w:lang w:bidi="fa-IR"/>
        </w:rPr>
        <w:t>ی</w:t>
      </w:r>
      <w:r w:rsidRPr="00587367">
        <w:rPr>
          <w:rFonts w:ascii="IRMitra" w:hAnsi="IRMitra" w:cs="IRMitra"/>
          <w:sz w:val="28"/>
          <w:szCs w:val="28"/>
          <w:rtl/>
          <w:lang w:bidi="fa-IR"/>
        </w:rPr>
        <w:t>م. هم‌آنانی که در دین جز بر آن‌چه اخبار صحیح معصومین بر آن دلالت می‌کند، اعتماد نکردند ... .</w:t>
      </w:r>
      <w:r w:rsidRPr="00587367">
        <w:rPr>
          <w:rStyle w:val="FootnoteReference"/>
          <w:rFonts w:ascii="IRMitra" w:hAnsi="IRMitra" w:cs="IRMitra"/>
          <w:sz w:val="28"/>
          <w:szCs w:val="28"/>
          <w:rtl/>
          <w:lang w:bidi="fa-IR"/>
        </w:rPr>
        <w:footnoteReference w:id="26"/>
      </w:r>
      <w:r w:rsidRPr="00587367">
        <w:rPr>
          <w:rFonts w:ascii="IRMitra" w:hAnsi="IRMitra" w:cs="IRMitra"/>
          <w:sz w:val="28"/>
          <w:szCs w:val="28"/>
          <w:rtl/>
          <w:lang w:bidi="fa-IR"/>
        </w:rPr>
        <w:t xml:space="preserve"> </w:t>
      </w:r>
    </w:p>
    <w:p w:rsidR="004A038E" w:rsidRPr="00587367" w:rsidRDefault="00A4581B" w:rsidP="00FE121E">
      <w:pPr>
        <w:bidi/>
        <w:spacing w:line="276" w:lineRule="auto"/>
        <w:ind w:left="48"/>
        <w:jc w:val="both"/>
        <w:rPr>
          <w:rFonts w:ascii="IRMitra" w:hAnsi="IRMitra" w:cs="IRMitra"/>
          <w:sz w:val="28"/>
          <w:szCs w:val="28"/>
          <w:rtl/>
          <w:lang w:bidi="fa-IR"/>
        </w:rPr>
      </w:pPr>
      <w:r w:rsidRPr="00587367">
        <w:rPr>
          <w:rFonts w:ascii="IRMitra" w:hAnsi="IRMitra" w:cs="IRMitra"/>
          <w:sz w:val="28"/>
          <w:szCs w:val="28"/>
          <w:rtl/>
          <w:lang w:bidi="fa-IR"/>
        </w:rPr>
        <w:t xml:space="preserve">مطلب بعدی این است که </w:t>
      </w:r>
      <w:r w:rsidR="004A038E" w:rsidRPr="00587367">
        <w:rPr>
          <w:rFonts w:ascii="IRMitra" w:hAnsi="IRMitra" w:cs="IRMitra"/>
          <w:sz w:val="28"/>
          <w:szCs w:val="28"/>
          <w:rtl/>
          <w:lang w:bidi="fa-IR"/>
        </w:rPr>
        <w:t>از آن‌جایی که</w:t>
      </w:r>
      <w:r w:rsidR="00DF1DA2" w:rsidRPr="00587367">
        <w:rPr>
          <w:rFonts w:ascii="IRMitra" w:hAnsi="IRMitra" w:cs="IRMitra"/>
          <w:sz w:val="28"/>
          <w:szCs w:val="28"/>
          <w:rtl/>
          <w:lang w:bidi="fa-IR"/>
        </w:rPr>
        <w:t xml:space="preserve"> ظاهراً</w:t>
      </w:r>
      <w:r w:rsidR="004A038E" w:rsidRPr="00587367">
        <w:rPr>
          <w:rFonts w:ascii="IRMitra" w:hAnsi="IRMitra" w:cs="IRMitra"/>
          <w:sz w:val="28"/>
          <w:szCs w:val="28"/>
          <w:rtl/>
          <w:lang w:bidi="fa-IR"/>
        </w:rPr>
        <w:t xml:space="preserve"> وی اخباری مسلک بوده</w:t>
      </w:r>
      <w:r w:rsidR="00CD72ED" w:rsidRPr="00587367">
        <w:rPr>
          <w:rFonts w:ascii="IRMitra" w:hAnsi="IRMitra" w:cs="IRMitra"/>
          <w:sz w:val="28"/>
          <w:szCs w:val="28"/>
          <w:rtl/>
          <w:lang w:bidi="fa-IR"/>
        </w:rPr>
        <w:t>،</w:t>
      </w:r>
      <w:r w:rsidR="004A038E" w:rsidRPr="00587367">
        <w:rPr>
          <w:rStyle w:val="FootnoteReference"/>
          <w:rFonts w:ascii="IRMitra" w:hAnsi="IRMitra" w:cs="IRMitra"/>
          <w:sz w:val="28"/>
          <w:szCs w:val="28"/>
          <w:rtl/>
          <w:lang w:bidi="fa-IR"/>
        </w:rPr>
        <w:footnoteReference w:id="27"/>
      </w:r>
      <w:r w:rsidR="00CD72ED" w:rsidRPr="00587367">
        <w:rPr>
          <w:rFonts w:ascii="IRMitra" w:hAnsi="IRMitra" w:cs="IRMitra"/>
          <w:sz w:val="28"/>
          <w:szCs w:val="28"/>
          <w:rtl/>
          <w:lang w:bidi="fa-IR"/>
        </w:rPr>
        <w:t xml:space="preserve"> </w:t>
      </w:r>
      <w:r w:rsidR="004A038E" w:rsidRPr="00587367">
        <w:rPr>
          <w:rFonts w:ascii="IRMitra" w:hAnsi="IRMitra" w:cs="IRMitra"/>
          <w:sz w:val="28"/>
          <w:szCs w:val="28"/>
          <w:rtl/>
          <w:lang w:bidi="fa-IR"/>
        </w:rPr>
        <w:t>نیازی به بررسی سندی در مورد روایات نمی‌بیند و به روش خودش که در آخر کتاب آورده، روایاتِ مورد استفاده در کتابش را متواتر معنوی و قطعی‌الص</w:t>
      </w:r>
      <w:r w:rsidR="00CD72ED" w:rsidRPr="00587367">
        <w:rPr>
          <w:rFonts w:ascii="IRMitra" w:hAnsi="IRMitra" w:cs="IRMitra"/>
          <w:sz w:val="28"/>
          <w:szCs w:val="28"/>
          <w:rtl/>
          <w:lang w:bidi="fa-IR"/>
        </w:rPr>
        <w:t xml:space="preserve">دور </w:t>
      </w:r>
      <w:r w:rsidR="00CD72ED" w:rsidRPr="00587367">
        <w:rPr>
          <w:rFonts w:ascii="IRMitra" w:hAnsi="IRMitra" w:cs="IRMitra"/>
          <w:sz w:val="28"/>
          <w:szCs w:val="28"/>
          <w:rtl/>
          <w:lang w:bidi="fa-IR"/>
        </w:rPr>
        <w:lastRenderedPageBreak/>
        <w:t>می‌داند. حتی اگر مرسل باشند</w:t>
      </w:r>
      <w:r w:rsidR="004A038E" w:rsidRPr="00587367">
        <w:rPr>
          <w:rFonts w:ascii="IRMitra" w:hAnsi="IRMitra" w:cs="IRMitra"/>
          <w:sz w:val="28"/>
          <w:szCs w:val="28"/>
          <w:rtl/>
          <w:lang w:bidi="fa-IR"/>
        </w:rPr>
        <w:t xml:space="preserve"> یا ازنظر سند و نیز کتاب، ضعیف باشند.</w:t>
      </w:r>
      <w:r w:rsidR="004A038E" w:rsidRPr="00587367">
        <w:rPr>
          <w:rStyle w:val="FootnoteReference"/>
          <w:rFonts w:ascii="IRMitra" w:hAnsi="IRMitra" w:cs="IRMitra"/>
          <w:sz w:val="28"/>
          <w:szCs w:val="28"/>
          <w:rtl/>
          <w:lang w:bidi="fa-IR"/>
        </w:rPr>
        <w:footnoteReference w:id="28"/>
      </w:r>
      <w:r w:rsidR="004A038E" w:rsidRPr="00587367">
        <w:rPr>
          <w:rFonts w:ascii="IRMitra" w:hAnsi="IRMitra" w:cs="IRMitra"/>
          <w:sz w:val="28"/>
          <w:szCs w:val="28"/>
          <w:rtl/>
          <w:lang w:bidi="fa-IR"/>
        </w:rPr>
        <w:t xml:space="preserve"> چرا که</w:t>
      </w:r>
      <w:r w:rsidR="0031638B" w:rsidRPr="00587367">
        <w:rPr>
          <w:rFonts w:ascii="IRMitra" w:hAnsi="IRMitra" w:cs="IRMitra"/>
          <w:sz w:val="28"/>
          <w:szCs w:val="28"/>
          <w:rtl/>
          <w:lang w:bidi="fa-IR"/>
        </w:rPr>
        <w:t xml:space="preserve"> معتقد است</w:t>
      </w:r>
      <w:r w:rsidR="004A038E" w:rsidRPr="00587367">
        <w:rPr>
          <w:rFonts w:ascii="IRMitra" w:hAnsi="IRMitra" w:cs="IRMitra"/>
          <w:sz w:val="28"/>
          <w:szCs w:val="28"/>
          <w:rtl/>
          <w:lang w:bidi="fa-IR"/>
        </w:rPr>
        <w:t xml:space="preserve"> این ر</w:t>
      </w:r>
      <w:r w:rsidR="00DF1DA2" w:rsidRPr="00587367">
        <w:rPr>
          <w:rFonts w:ascii="IRMitra" w:hAnsi="IRMitra" w:cs="IRMitra"/>
          <w:sz w:val="28"/>
          <w:szCs w:val="28"/>
          <w:rtl/>
          <w:lang w:bidi="fa-IR"/>
        </w:rPr>
        <w:t>وایات، متظافر و معتضدِ یکدیگرند.</w:t>
      </w:r>
      <w:r w:rsidR="00DF1DA2" w:rsidRPr="00587367">
        <w:rPr>
          <w:rStyle w:val="FootnoteReference"/>
          <w:rFonts w:ascii="IRMitra" w:hAnsi="IRMitra" w:cs="IRMitra"/>
          <w:sz w:val="28"/>
          <w:szCs w:val="28"/>
          <w:rtl/>
          <w:lang w:bidi="fa-IR"/>
        </w:rPr>
        <w:footnoteReference w:id="29"/>
      </w:r>
      <w:r w:rsidR="004A038E" w:rsidRPr="00587367">
        <w:rPr>
          <w:rFonts w:ascii="IRMitra" w:hAnsi="IRMitra" w:cs="IRMitra"/>
          <w:sz w:val="28"/>
          <w:szCs w:val="28"/>
          <w:rtl/>
          <w:lang w:bidi="fa-IR"/>
        </w:rPr>
        <w:t xml:space="preserve"> </w:t>
      </w:r>
    </w:p>
    <w:p w:rsidR="0037053E" w:rsidRDefault="005B35C9" w:rsidP="00FE121E">
      <w:pPr>
        <w:bidi/>
        <w:spacing w:line="276" w:lineRule="auto"/>
        <w:ind w:left="48"/>
        <w:jc w:val="both"/>
        <w:rPr>
          <w:rFonts w:ascii="IRMitra" w:hAnsi="IRMitra" w:cs="IRMitra"/>
          <w:sz w:val="28"/>
          <w:szCs w:val="28"/>
          <w:rtl/>
          <w:lang w:bidi="fa-IR"/>
        </w:rPr>
      </w:pPr>
      <w:r w:rsidRPr="00587367">
        <w:rPr>
          <w:rFonts w:ascii="IRMitra" w:hAnsi="IRMitra" w:cs="IRMitra"/>
          <w:sz w:val="28"/>
          <w:szCs w:val="28"/>
          <w:rtl/>
          <w:lang w:bidi="fa-IR"/>
        </w:rPr>
        <w:t xml:space="preserve">لازم به ذکر است که </w:t>
      </w:r>
      <w:r w:rsidR="004A038E" w:rsidRPr="00587367">
        <w:rPr>
          <w:rFonts w:ascii="IRMitra" w:hAnsi="IRMitra" w:cs="IRMitra"/>
          <w:sz w:val="28"/>
          <w:szCs w:val="28"/>
          <w:rtl/>
          <w:lang w:bidi="fa-IR"/>
        </w:rPr>
        <w:t>در پذیرش روایات، اگر مبنا همان مبنای اخباری‌ها باشد، که اولاً روایات کتب اربعه را قطعی‌الصدور می‌دانند، ثانیاً از آن‌جایی که منکر نیاز به علم رجال هستند، پس بررسی سندی در مورد روایات دیگر کتب را هم لازم نمی‌دانند</w:t>
      </w:r>
      <w:r w:rsidR="00F05B19" w:rsidRPr="00587367">
        <w:rPr>
          <w:rFonts w:ascii="IRMitra" w:hAnsi="IRMitra" w:cs="IRMitra"/>
          <w:sz w:val="28"/>
          <w:szCs w:val="28"/>
          <w:rtl/>
          <w:lang w:bidi="fa-IR"/>
        </w:rPr>
        <w:t>،</w:t>
      </w:r>
      <w:r w:rsidR="004A038E" w:rsidRPr="00587367">
        <w:rPr>
          <w:rStyle w:val="FootnoteReference"/>
          <w:rFonts w:ascii="IRMitra" w:hAnsi="IRMitra" w:cs="IRMitra"/>
          <w:sz w:val="28"/>
          <w:szCs w:val="28"/>
          <w:rtl/>
          <w:lang w:bidi="fa-IR"/>
        </w:rPr>
        <w:footnoteReference w:id="30"/>
      </w:r>
      <w:r w:rsidR="004A038E" w:rsidRPr="00587367">
        <w:rPr>
          <w:rFonts w:ascii="IRMitra" w:hAnsi="IRMitra" w:cs="IRMitra"/>
          <w:sz w:val="28"/>
          <w:szCs w:val="28"/>
          <w:rtl/>
          <w:lang w:bidi="fa-IR"/>
        </w:rPr>
        <w:t xml:space="preserve"> جای بحث چندانی باقی نمی‌ماند. اما از نظر اصولیان با توجه به کثرت جعل حدیث و دواعی متعدد جاعلان در ادوار اولیه، سند روایات، جای بررسی و تأمل لازم را دارد.</w:t>
      </w:r>
      <w:r w:rsidR="004A038E" w:rsidRPr="00587367">
        <w:rPr>
          <w:rStyle w:val="FootnoteReference"/>
          <w:rFonts w:ascii="IRMitra" w:hAnsi="IRMitra" w:cs="IRMitra"/>
          <w:sz w:val="28"/>
          <w:szCs w:val="28"/>
          <w:rtl/>
          <w:lang w:bidi="fa-IR"/>
        </w:rPr>
        <w:footnoteReference w:id="31"/>
      </w:r>
    </w:p>
    <w:p w:rsidR="00AF40D4" w:rsidRPr="00587367" w:rsidRDefault="00AF40D4" w:rsidP="00FE121E">
      <w:pPr>
        <w:bidi/>
        <w:spacing w:line="276" w:lineRule="auto"/>
        <w:ind w:left="48"/>
        <w:jc w:val="both"/>
        <w:rPr>
          <w:rFonts w:ascii="IRMitra" w:hAnsi="IRMitra" w:cs="IRMitra"/>
          <w:sz w:val="28"/>
          <w:szCs w:val="28"/>
          <w:rtl/>
          <w:lang w:bidi="fa-IR"/>
        </w:rPr>
      </w:pPr>
    </w:p>
    <w:p w:rsidR="00E6701C" w:rsidRPr="00587367" w:rsidRDefault="00E6701C" w:rsidP="00FE121E">
      <w:pPr>
        <w:bidi/>
        <w:spacing w:line="276" w:lineRule="auto"/>
        <w:ind w:left="48"/>
        <w:jc w:val="both"/>
        <w:rPr>
          <w:rFonts w:ascii="IRMitra" w:hAnsi="IRMitra" w:cs="IRMitra"/>
          <w:b/>
          <w:bCs/>
          <w:sz w:val="28"/>
          <w:szCs w:val="28"/>
          <w:rtl/>
          <w:lang w:bidi="fa-IR"/>
        </w:rPr>
      </w:pPr>
      <w:r w:rsidRPr="00587367">
        <w:rPr>
          <w:rFonts w:ascii="IRMitra" w:hAnsi="IRMitra" w:cs="IRMitra"/>
          <w:b/>
          <w:bCs/>
          <w:sz w:val="28"/>
          <w:szCs w:val="28"/>
          <w:rtl/>
          <w:lang w:bidi="fa-IR"/>
        </w:rPr>
        <w:t>3_4. منابع مورد استفاده در مراة الأنوار</w:t>
      </w:r>
    </w:p>
    <w:p w:rsidR="00452A07" w:rsidRDefault="00E6701C" w:rsidP="00FE121E">
      <w:pPr>
        <w:bidi/>
        <w:spacing w:line="276" w:lineRule="auto"/>
        <w:ind w:left="48"/>
        <w:jc w:val="both"/>
        <w:rPr>
          <w:rFonts w:ascii="IRMitra" w:hAnsi="IRMitra" w:cs="IRMitra"/>
          <w:sz w:val="28"/>
          <w:szCs w:val="28"/>
          <w:rtl/>
        </w:rPr>
      </w:pPr>
      <w:r w:rsidRPr="00587367">
        <w:rPr>
          <w:rFonts w:ascii="IRMitra" w:hAnsi="IRMitra" w:cs="IRMitra"/>
          <w:sz w:val="28"/>
          <w:szCs w:val="28"/>
          <w:rtl/>
        </w:rPr>
        <w:t>نویسنده در ابتدای کتاب، آنجا که روش خود در تألیف این کتاب را بیان می‌دارد، در باره عدم ذکر مآخذش می‌گوید</w:t>
      </w:r>
      <w:r w:rsidR="00452A07">
        <w:rPr>
          <w:rFonts w:ascii="IRMitra" w:hAnsi="IRMitra" w:cs="IRMitra" w:hint="cs"/>
          <w:sz w:val="28"/>
          <w:szCs w:val="28"/>
          <w:rtl/>
        </w:rPr>
        <w:t>:</w:t>
      </w:r>
      <w:r w:rsidR="00452A07">
        <w:rPr>
          <w:rFonts w:ascii="IRMitra" w:hAnsi="IRMitra" w:cs="IRMitra"/>
          <w:sz w:val="28"/>
          <w:szCs w:val="28"/>
          <w:rtl/>
        </w:rPr>
        <w:t xml:space="preserve"> </w:t>
      </w:r>
      <w:r w:rsidRPr="00587367">
        <w:rPr>
          <w:rFonts w:ascii="IRMitra" w:hAnsi="IRMitra" w:cs="IRMitra"/>
          <w:sz w:val="28"/>
          <w:szCs w:val="28"/>
          <w:rtl/>
        </w:rPr>
        <w:t xml:space="preserve"> </w:t>
      </w:r>
    </w:p>
    <w:p w:rsidR="00E6701C" w:rsidRPr="00587367" w:rsidRDefault="00E6701C" w:rsidP="00FE121E">
      <w:pPr>
        <w:bidi/>
        <w:spacing w:line="276" w:lineRule="auto"/>
        <w:ind w:left="2174"/>
        <w:jc w:val="both"/>
        <w:rPr>
          <w:rFonts w:ascii="IRMitra" w:hAnsi="IRMitra" w:cs="IRMitra"/>
          <w:sz w:val="28"/>
          <w:szCs w:val="28"/>
          <w:rtl/>
        </w:rPr>
      </w:pPr>
      <w:r w:rsidRPr="00587367">
        <w:rPr>
          <w:rFonts w:ascii="IRMitra" w:hAnsi="IRMitra" w:cs="IRMitra"/>
          <w:sz w:val="28"/>
          <w:szCs w:val="28"/>
          <w:rtl/>
        </w:rPr>
        <w:t>علاوه بر</w:t>
      </w:r>
      <w:r w:rsidR="00F05B19" w:rsidRPr="00587367">
        <w:rPr>
          <w:rFonts w:ascii="IRMitra" w:hAnsi="IRMitra" w:cs="IRMitra"/>
          <w:sz w:val="28"/>
          <w:szCs w:val="28"/>
          <w:rtl/>
        </w:rPr>
        <w:t xml:space="preserve"> </w:t>
      </w:r>
      <w:r w:rsidRPr="00587367">
        <w:rPr>
          <w:rFonts w:ascii="IRMitra" w:hAnsi="IRMitra" w:cs="IRMitra"/>
          <w:sz w:val="28"/>
          <w:szCs w:val="28"/>
          <w:rtl/>
        </w:rPr>
        <w:t>خودداری از ذکر تمامی اخبار و اسانیدشان، از ذکر تمام کت</w:t>
      </w:r>
      <w:r w:rsidR="00EF1842" w:rsidRPr="00587367">
        <w:rPr>
          <w:rFonts w:ascii="IRMitra" w:hAnsi="IRMitra" w:cs="IRMitra"/>
          <w:sz w:val="28"/>
          <w:szCs w:val="28"/>
          <w:rtl/>
        </w:rPr>
        <w:t>ب منبع و مأخذ نیز خودداری نمودم.</w:t>
      </w:r>
      <w:r w:rsidR="00EF1842" w:rsidRPr="00587367">
        <w:rPr>
          <w:rStyle w:val="FootnoteReference"/>
          <w:rFonts w:ascii="IRMitra" w:hAnsi="IRMitra" w:cs="IRMitra"/>
          <w:sz w:val="28"/>
          <w:szCs w:val="28"/>
          <w:rtl/>
        </w:rPr>
        <w:footnoteReference w:id="32"/>
      </w:r>
      <w:r w:rsidRPr="00587367">
        <w:rPr>
          <w:rFonts w:ascii="IRMitra" w:hAnsi="IRMitra" w:cs="IRMitra"/>
          <w:sz w:val="28"/>
          <w:szCs w:val="28"/>
          <w:rtl/>
        </w:rPr>
        <w:t xml:space="preserve"> </w:t>
      </w:r>
    </w:p>
    <w:p w:rsidR="00E6701C" w:rsidRPr="00587367" w:rsidRDefault="00216A0D" w:rsidP="00FE121E">
      <w:pPr>
        <w:bidi/>
        <w:spacing w:line="276" w:lineRule="auto"/>
        <w:ind w:left="48"/>
        <w:jc w:val="both"/>
        <w:rPr>
          <w:rFonts w:ascii="IRMitra" w:hAnsi="IRMitra" w:cs="IRMitra"/>
          <w:sz w:val="28"/>
          <w:szCs w:val="28"/>
          <w:rtl/>
        </w:rPr>
      </w:pPr>
      <w:r w:rsidRPr="00587367">
        <w:rPr>
          <w:rFonts w:ascii="IRMitra" w:hAnsi="IRMitra" w:cs="IRMitra"/>
          <w:sz w:val="28"/>
          <w:szCs w:val="28"/>
          <w:rtl/>
        </w:rPr>
        <w:t xml:space="preserve">در تحقیق و تعلیقی که بر این کتاب صورت گرفته، حتی‌الامکان منابع </w:t>
      </w:r>
      <w:r w:rsidR="00E057B4">
        <w:rPr>
          <w:rFonts w:ascii="IRMitra" w:hAnsi="IRMitra" w:cs="IRMitra"/>
          <w:sz w:val="28"/>
          <w:szCs w:val="28"/>
          <w:rtl/>
        </w:rPr>
        <w:t>و مصادر این کتاب</w:t>
      </w:r>
      <w:r w:rsidR="003D6040" w:rsidRPr="00587367">
        <w:rPr>
          <w:rFonts w:ascii="IRMitra" w:hAnsi="IRMitra" w:cs="IRMitra"/>
          <w:sz w:val="28"/>
          <w:szCs w:val="28"/>
          <w:rtl/>
        </w:rPr>
        <w:t xml:space="preserve"> در پاورقی ذکر نموده‌اند</w:t>
      </w:r>
      <w:r w:rsidR="00E6701C" w:rsidRPr="00587367">
        <w:rPr>
          <w:rFonts w:ascii="IRMitra" w:hAnsi="IRMitra" w:cs="IRMitra"/>
          <w:sz w:val="28"/>
          <w:szCs w:val="28"/>
          <w:rtl/>
        </w:rPr>
        <w:t>. بنابراین ما منابع مرآة ‌ال</w:t>
      </w:r>
      <w:r w:rsidR="004471D7" w:rsidRPr="00587367">
        <w:rPr>
          <w:rFonts w:ascii="IRMitra" w:hAnsi="IRMitra" w:cs="IRMitra"/>
          <w:sz w:val="28"/>
          <w:szCs w:val="28"/>
          <w:rtl/>
        </w:rPr>
        <w:t>أنوار را از سراسر حواشیِ آن</w:t>
      </w:r>
      <w:r w:rsidR="00E6701C" w:rsidRPr="00587367">
        <w:rPr>
          <w:rFonts w:ascii="IRMitra" w:hAnsi="IRMitra" w:cs="IRMitra"/>
          <w:sz w:val="28"/>
          <w:szCs w:val="28"/>
          <w:rtl/>
        </w:rPr>
        <w:t xml:space="preserve"> استخراج نمو</w:t>
      </w:r>
      <w:r w:rsidR="003C6CF7" w:rsidRPr="00587367">
        <w:rPr>
          <w:rFonts w:ascii="IRMitra" w:hAnsi="IRMitra" w:cs="IRMitra"/>
          <w:sz w:val="28"/>
          <w:szCs w:val="28"/>
          <w:rtl/>
        </w:rPr>
        <w:t>دیم. جدول صفحۀ بعد میزان استفادۀ</w:t>
      </w:r>
      <w:r w:rsidR="00E105B4">
        <w:rPr>
          <w:rFonts w:ascii="IRMitra" w:hAnsi="IRMitra" w:cs="IRMitra"/>
          <w:sz w:val="28"/>
          <w:szCs w:val="28"/>
          <w:rtl/>
        </w:rPr>
        <w:t xml:space="preserve"> مؤلف</w:t>
      </w:r>
      <w:r w:rsidR="00E105B4">
        <w:rPr>
          <w:rFonts w:ascii="IRMitra" w:hAnsi="IRMitra" w:cs="IRMitra" w:hint="cs"/>
          <w:sz w:val="28"/>
          <w:szCs w:val="28"/>
          <w:rtl/>
        </w:rPr>
        <w:t xml:space="preserve"> </w:t>
      </w:r>
      <w:r w:rsidR="00671922">
        <w:rPr>
          <w:rFonts w:ascii="IRMitra" w:hAnsi="IRMitra" w:cs="IRMitra"/>
          <w:sz w:val="28"/>
          <w:szCs w:val="28"/>
          <w:rtl/>
        </w:rPr>
        <w:t>از منابع و مآخذ نشان می‌دهد</w:t>
      </w:r>
      <w:r w:rsidR="00E6701C" w:rsidRPr="00587367">
        <w:rPr>
          <w:rFonts w:ascii="IRMitra" w:hAnsi="IRMitra" w:cs="IRMitra"/>
          <w:sz w:val="28"/>
          <w:szCs w:val="28"/>
          <w:rtl/>
        </w:rPr>
        <w:t xml:space="preserve"> که در آن فهرستی از کتبی که عاملی روایات بیش‌تری نسبت به س</w:t>
      </w:r>
      <w:r w:rsidR="003145AE" w:rsidRPr="00587367">
        <w:rPr>
          <w:rFonts w:ascii="IRMitra" w:hAnsi="IRMitra" w:cs="IRMitra"/>
          <w:sz w:val="28"/>
          <w:szCs w:val="28"/>
          <w:rtl/>
        </w:rPr>
        <w:t>ایر منابع دیگرش از آن‌ها آورده،</w:t>
      </w:r>
      <w:r w:rsidR="00E6701C" w:rsidRPr="00587367">
        <w:rPr>
          <w:rFonts w:ascii="IRMitra" w:hAnsi="IRMitra" w:cs="IRMitra"/>
          <w:sz w:val="28"/>
          <w:szCs w:val="28"/>
          <w:rtl/>
        </w:rPr>
        <w:t xml:space="preserve">ارائه شده است. بنا بر تعداد روایاتی که </w:t>
      </w:r>
      <w:r w:rsidR="00E6701C" w:rsidRPr="00587367">
        <w:rPr>
          <w:rFonts w:ascii="IRMitra" w:hAnsi="IRMitra" w:cs="IRMitra"/>
          <w:sz w:val="28"/>
          <w:szCs w:val="28"/>
          <w:rtl/>
        </w:rPr>
        <w:lastRenderedPageBreak/>
        <w:t xml:space="preserve">مؤلف از هر کتابِ منبع آورده و این تعداد در سراسر کتاب شمارش شده، درصدی از این منابع تهیه شده است. </w:t>
      </w:r>
    </w:p>
    <w:p w:rsidR="00E6701C" w:rsidRPr="00587367" w:rsidRDefault="00E6701C" w:rsidP="00FE121E">
      <w:pPr>
        <w:bidi/>
        <w:spacing w:line="276" w:lineRule="auto"/>
        <w:ind w:left="48"/>
        <w:jc w:val="both"/>
        <w:rPr>
          <w:rFonts w:ascii="IRMitra" w:hAnsi="IRMitra" w:cs="IRMitra"/>
          <w:sz w:val="28"/>
          <w:szCs w:val="28"/>
          <w:rtl/>
        </w:rPr>
      </w:pPr>
      <w:r w:rsidRPr="00587367">
        <w:rPr>
          <w:rFonts w:ascii="IRMitra" w:hAnsi="IRMitra" w:cs="IRMitra"/>
          <w:sz w:val="28"/>
          <w:szCs w:val="28"/>
          <w:rtl/>
        </w:rPr>
        <w:t>همان‌طور که ملاحظه می‌شود در ستون چهارم ، رتبۀ مؤلف و درجۀ کتاب رواییِ او مشخص شده است. رتبه‌بندیِ مؤلفان و درجه</w:t>
      </w:r>
      <w:r w:rsidR="002E7F82" w:rsidRPr="00587367">
        <w:rPr>
          <w:rFonts w:ascii="IRMitra" w:hAnsi="IRMitra" w:cs="IRMitra"/>
          <w:sz w:val="28"/>
          <w:szCs w:val="28"/>
          <w:rtl/>
        </w:rPr>
        <w:t>‌بندی</w:t>
      </w:r>
      <w:r w:rsidR="008A388D" w:rsidRPr="00587367">
        <w:rPr>
          <w:rFonts w:ascii="IRMitra" w:hAnsi="IRMitra" w:cs="IRMitra"/>
          <w:sz w:val="28"/>
          <w:szCs w:val="28"/>
          <w:rtl/>
        </w:rPr>
        <w:t xml:space="preserve"> کتب آنان نتیجۀ کار گروهی</w:t>
      </w:r>
      <w:r w:rsidR="004668EB">
        <w:rPr>
          <w:rFonts w:ascii="IRMitra" w:hAnsi="IRMitra" w:cs="IRMitra" w:hint="cs"/>
          <w:sz w:val="28"/>
          <w:szCs w:val="28"/>
          <w:rtl/>
        </w:rPr>
        <w:t>ِ</w:t>
      </w:r>
      <w:r w:rsidRPr="00587367">
        <w:rPr>
          <w:rFonts w:ascii="IRMitra" w:hAnsi="IRMitra" w:cs="IRMitra"/>
          <w:sz w:val="28"/>
          <w:szCs w:val="28"/>
          <w:rtl/>
        </w:rPr>
        <w:t xml:space="preserve"> تعدادی از محققان علوم حدیثی می‌باشد.</w:t>
      </w:r>
      <w:r w:rsidRPr="00587367">
        <w:rPr>
          <w:rStyle w:val="FootnoteReference"/>
          <w:rFonts w:ascii="IRMitra" w:hAnsi="IRMitra" w:cs="IRMitra"/>
          <w:sz w:val="28"/>
          <w:szCs w:val="28"/>
          <w:rtl/>
        </w:rPr>
        <w:footnoteReference w:id="33"/>
      </w:r>
      <w:r w:rsidR="008A388D" w:rsidRPr="00587367">
        <w:rPr>
          <w:rFonts w:ascii="IRMitra" w:hAnsi="IRMitra" w:cs="IRMitra"/>
          <w:sz w:val="28"/>
          <w:szCs w:val="28"/>
          <w:rtl/>
        </w:rPr>
        <w:t xml:space="preserve"> </w:t>
      </w:r>
      <w:r w:rsidRPr="00587367">
        <w:rPr>
          <w:rFonts w:ascii="IRMitra" w:hAnsi="IRMitra" w:cs="IRMitra"/>
          <w:sz w:val="28"/>
          <w:szCs w:val="28"/>
          <w:rtl/>
        </w:rPr>
        <w:t xml:space="preserve">در این جدول مشاهده می‌شود که از تفاسیری هم‌چون قمی و عیاشی بیش‌ترین استفاده صورت گرفته و درصد بیش‌تری از روایات کتاب مرآة الأنوار را نسبت به کتب روایی دیگر به خود اختصاص داده‌اند. کتاب کافی با وجودی که بالاترین درجه را نسبت به کتب روایی دیگر دارد و مؤلف آن یعنی کلینی بالاترین رتبه را در میان مؤلفان کتب روایی دارد، در مرتبۀ سوم از نظر تعداد حدیث در مرآة الأنوار قرار دارد. البته </w:t>
      </w:r>
      <w:r w:rsidR="002B0994" w:rsidRPr="00587367">
        <w:rPr>
          <w:rFonts w:ascii="IRMitra" w:hAnsi="IRMitra" w:cs="IRMitra"/>
          <w:sz w:val="28"/>
          <w:szCs w:val="28"/>
          <w:rtl/>
        </w:rPr>
        <w:t>شاید بتو</w:t>
      </w:r>
      <w:r w:rsidRPr="00587367">
        <w:rPr>
          <w:rFonts w:ascii="IRMitra" w:hAnsi="IRMitra" w:cs="IRMitra"/>
          <w:sz w:val="28"/>
          <w:szCs w:val="28"/>
          <w:rtl/>
        </w:rPr>
        <w:t>ان دلیل این‌که از تفاسیری مثل عیاشی و قمی، بالاترین میزان روایت در مرآة الأنوار آمده را این دانست که با مراجعه به این تفاسیر می‌بینیم روایات تأویلی و باطنی در این تفاسیر بیش‌تر یافت می‌شوند. روایاتی که در معتبرترین</w:t>
      </w:r>
      <w:r w:rsidR="002E7F82" w:rsidRPr="00587367">
        <w:rPr>
          <w:rFonts w:ascii="IRMitra" w:hAnsi="IRMitra" w:cs="IRMitra"/>
          <w:sz w:val="28"/>
          <w:szCs w:val="28"/>
          <w:rtl/>
        </w:rPr>
        <w:t xml:space="preserve"> و قدیمی‌ترین</w:t>
      </w:r>
      <w:r w:rsidRPr="00587367">
        <w:rPr>
          <w:rFonts w:ascii="IRMitra" w:hAnsi="IRMitra" w:cs="IRMitra"/>
          <w:sz w:val="28"/>
          <w:szCs w:val="28"/>
          <w:rtl/>
        </w:rPr>
        <w:t xml:space="preserve"> کتاب روایی شیعه به میزان کم‌تری نسبت به آن دو و بعضی کتب دیگر ذکر شده‌اند.   </w:t>
      </w:r>
    </w:p>
    <w:p w:rsidR="00E6701C" w:rsidRPr="00587367" w:rsidRDefault="00E6701C" w:rsidP="00FE121E">
      <w:pPr>
        <w:bidi/>
        <w:spacing w:line="276" w:lineRule="auto"/>
        <w:ind w:left="48"/>
        <w:jc w:val="both"/>
        <w:rPr>
          <w:rFonts w:ascii="IRMitra" w:hAnsi="IRMitra" w:cs="IRMitra"/>
          <w:sz w:val="28"/>
          <w:szCs w:val="28"/>
          <w:rtl/>
          <w:lang w:bidi="fa-IR"/>
        </w:rPr>
      </w:pPr>
      <w:r w:rsidRPr="00587367">
        <w:rPr>
          <w:rFonts w:ascii="IRMitra" w:hAnsi="IRMitra" w:cs="IRMitra"/>
          <w:sz w:val="28"/>
          <w:szCs w:val="28"/>
          <w:rtl/>
        </w:rPr>
        <w:t xml:space="preserve">البته لازم به ذکر است که مجموع روایات این جدول، </w:t>
      </w:r>
      <w:r w:rsidRPr="00587367">
        <w:rPr>
          <w:rFonts w:ascii="IRMitra" w:hAnsi="IRMitra" w:cs="IRMitra"/>
          <w:sz w:val="28"/>
          <w:szCs w:val="28"/>
          <w:rtl/>
          <w:lang w:bidi="fa-IR"/>
        </w:rPr>
        <w:t>51/89 %  از کل روایاتِ جلد اول مرآة الأنوار را به خود اختصاص می‌دهند و مابقی که 49/10 % از کل روایاتِ کتاب مورد بحث را تشکیل می‌دهند، از کتب دیگری مثل ثواب الأعمال و محاسن و امالی مفید هر کدام دو حدیث، اوائل المقالات و اعتقادات صدوق و حلیة الاولیاء و ... هر کدام یک حدیث و چند کتاب دیگر می‌باشند که از آن‌ها</w:t>
      </w:r>
      <w:r w:rsidR="00B15DA5" w:rsidRPr="00587367">
        <w:rPr>
          <w:rFonts w:ascii="IRMitra" w:hAnsi="IRMitra" w:cs="IRMitra"/>
          <w:sz w:val="28"/>
          <w:szCs w:val="28"/>
          <w:rtl/>
          <w:lang w:bidi="fa-IR"/>
        </w:rPr>
        <w:t xml:space="preserve"> نیز</w:t>
      </w:r>
      <w:r w:rsidRPr="00587367">
        <w:rPr>
          <w:rFonts w:ascii="IRMitra" w:hAnsi="IRMitra" w:cs="IRMitra"/>
          <w:sz w:val="28"/>
          <w:szCs w:val="28"/>
          <w:rtl/>
          <w:lang w:bidi="fa-IR"/>
        </w:rPr>
        <w:t xml:space="preserve"> به میزان بسیار کمی روایت در مرآة الأنوار آورده شده است. </w:t>
      </w:r>
    </w:p>
    <w:p w:rsidR="004A4E76" w:rsidRPr="00587367" w:rsidRDefault="004A4E76" w:rsidP="00FE121E">
      <w:pPr>
        <w:bidi/>
        <w:spacing w:line="276" w:lineRule="auto"/>
        <w:jc w:val="both"/>
        <w:rPr>
          <w:rFonts w:ascii="IRMitra" w:hAnsi="IRMitra" w:cs="IRMitra"/>
          <w:sz w:val="28"/>
          <w:szCs w:val="28"/>
          <w:rtl/>
          <w:lang w:bidi="fa-IR"/>
        </w:rPr>
      </w:pPr>
    </w:p>
    <w:tbl>
      <w:tblPr>
        <w:tblStyle w:val="TableGrid"/>
        <w:tblpPr w:leftFromText="180" w:rightFromText="180" w:vertAnchor="text" w:horzAnchor="margin" w:tblpY="216"/>
        <w:bidiVisual/>
        <w:tblW w:w="9498" w:type="dxa"/>
        <w:tblLayout w:type="fixed"/>
        <w:tblLook w:val="04A0" w:firstRow="1" w:lastRow="0" w:firstColumn="1" w:lastColumn="0" w:noHBand="0" w:noVBand="1"/>
      </w:tblPr>
      <w:tblGrid>
        <w:gridCol w:w="1806"/>
        <w:gridCol w:w="1923"/>
        <w:gridCol w:w="1923"/>
        <w:gridCol w:w="1923"/>
        <w:gridCol w:w="1923"/>
      </w:tblGrid>
      <w:tr w:rsidR="00E6701C" w:rsidRPr="00587367" w:rsidTr="00D46250">
        <w:tc>
          <w:tcPr>
            <w:tcW w:w="1806" w:type="dxa"/>
          </w:tcPr>
          <w:p w:rsidR="00E6701C" w:rsidRPr="00587367" w:rsidRDefault="00E6701C" w:rsidP="00FE121E">
            <w:pPr>
              <w:bidi/>
              <w:spacing w:line="276" w:lineRule="auto"/>
              <w:ind w:left="513"/>
              <w:jc w:val="both"/>
              <w:rPr>
                <w:rFonts w:ascii="IRMitra" w:hAnsi="IRMitra" w:cs="IRMitra"/>
                <w:sz w:val="28"/>
                <w:szCs w:val="28"/>
                <w:rtl/>
                <w:lang w:bidi="fa-IR"/>
              </w:rPr>
            </w:pPr>
            <w:r w:rsidRPr="00587367">
              <w:rPr>
                <w:rFonts w:ascii="IRMitra" w:hAnsi="IRMitra" w:cs="IRMitra"/>
                <w:sz w:val="28"/>
                <w:szCs w:val="28"/>
                <w:rtl/>
                <w:lang w:bidi="fa-IR"/>
              </w:rPr>
              <w:t>نام کتاب</w:t>
            </w:r>
          </w:p>
        </w:tc>
        <w:tc>
          <w:tcPr>
            <w:tcW w:w="1923" w:type="dxa"/>
          </w:tcPr>
          <w:p w:rsidR="00E6701C" w:rsidRPr="00587367" w:rsidRDefault="00E6701C" w:rsidP="00FE121E">
            <w:pPr>
              <w:bidi/>
              <w:spacing w:line="276" w:lineRule="auto"/>
              <w:ind w:left="513"/>
              <w:jc w:val="both"/>
              <w:rPr>
                <w:rFonts w:ascii="IRMitra" w:hAnsi="IRMitra" w:cs="IRMitra"/>
                <w:sz w:val="28"/>
                <w:szCs w:val="28"/>
                <w:rtl/>
                <w:lang w:bidi="fa-IR"/>
              </w:rPr>
            </w:pPr>
            <w:r w:rsidRPr="00587367">
              <w:rPr>
                <w:rFonts w:ascii="IRMitra" w:hAnsi="IRMitra" w:cs="IRMitra"/>
                <w:sz w:val="28"/>
                <w:szCs w:val="28"/>
                <w:rtl/>
                <w:lang w:bidi="fa-IR"/>
              </w:rPr>
              <w:t>نویسنده</w:t>
            </w:r>
          </w:p>
        </w:tc>
        <w:tc>
          <w:tcPr>
            <w:tcW w:w="1923" w:type="dxa"/>
          </w:tcPr>
          <w:p w:rsidR="00E6701C" w:rsidRPr="00587367" w:rsidRDefault="00E6701C" w:rsidP="00FE121E">
            <w:pPr>
              <w:bidi/>
              <w:spacing w:line="276" w:lineRule="auto"/>
              <w:ind w:left="513"/>
              <w:jc w:val="both"/>
              <w:rPr>
                <w:rFonts w:ascii="IRMitra" w:hAnsi="IRMitra" w:cs="IRMitra"/>
                <w:sz w:val="28"/>
                <w:szCs w:val="28"/>
                <w:rtl/>
                <w:lang w:bidi="fa-IR"/>
              </w:rPr>
            </w:pPr>
            <w:r w:rsidRPr="00587367">
              <w:rPr>
                <w:rFonts w:ascii="IRMitra" w:hAnsi="IRMitra" w:cs="IRMitra"/>
                <w:sz w:val="28"/>
                <w:szCs w:val="28"/>
                <w:rtl/>
                <w:lang w:bidi="fa-IR"/>
              </w:rPr>
              <w:t>رتبه / درجه</w:t>
            </w:r>
          </w:p>
        </w:tc>
        <w:tc>
          <w:tcPr>
            <w:tcW w:w="1923" w:type="dxa"/>
          </w:tcPr>
          <w:p w:rsidR="00A634E8" w:rsidRPr="00587367" w:rsidRDefault="00E6701C" w:rsidP="00FE121E">
            <w:pPr>
              <w:bidi/>
              <w:spacing w:line="276" w:lineRule="auto"/>
              <w:ind w:left="513"/>
              <w:jc w:val="both"/>
              <w:rPr>
                <w:rFonts w:ascii="IRMitra" w:hAnsi="IRMitra" w:cs="IRMitra"/>
                <w:sz w:val="28"/>
                <w:szCs w:val="28"/>
                <w:rtl/>
                <w:lang w:bidi="fa-IR"/>
              </w:rPr>
            </w:pPr>
            <w:r w:rsidRPr="00587367">
              <w:rPr>
                <w:rFonts w:ascii="IRMitra" w:hAnsi="IRMitra" w:cs="IRMitra"/>
                <w:sz w:val="28"/>
                <w:szCs w:val="28"/>
                <w:rtl/>
                <w:lang w:bidi="fa-IR"/>
              </w:rPr>
              <w:t xml:space="preserve">تعداد حدیث در </w:t>
            </w:r>
          </w:p>
          <w:p w:rsidR="00E6701C" w:rsidRPr="00587367" w:rsidRDefault="00E6701C" w:rsidP="00FE121E">
            <w:pPr>
              <w:bidi/>
              <w:spacing w:line="276" w:lineRule="auto"/>
              <w:ind w:left="513"/>
              <w:jc w:val="both"/>
              <w:rPr>
                <w:rFonts w:ascii="IRMitra" w:hAnsi="IRMitra" w:cs="IRMitra"/>
                <w:sz w:val="28"/>
                <w:szCs w:val="28"/>
                <w:rtl/>
                <w:lang w:bidi="fa-IR"/>
              </w:rPr>
            </w:pPr>
            <w:r w:rsidRPr="00587367">
              <w:rPr>
                <w:rFonts w:ascii="IRMitra" w:hAnsi="IRMitra" w:cs="IRMitra"/>
                <w:sz w:val="28"/>
                <w:szCs w:val="28"/>
                <w:rtl/>
                <w:lang w:bidi="fa-IR"/>
              </w:rPr>
              <w:t>مرآة الانوار</w:t>
            </w:r>
          </w:p>
        </w:tc>
        <w:tc>
          <w:tcPr>
            <w:tcW w:w="1923" w:type="dxa"/>
          </w:tcPr>
          <w:p w:rsidR="00E6701C" w:rsidRPr="00587367" w:rsidRDefault="00E6701C" w:rsidP="00FE121E">
            <w:pPr>
              <w:bidi/>
              <w:spacing w:line="276" w:lineRule="auto"/>
              <w:ind w:left="513"/>
              <w:jc w:val="both"/>
              <w:rPr>
                <w:rFonts w:ascii="IRMitra" w:hAnsi="IRMitra" w:cs="IRMitra"/>
                <w:sz w:val="28"/>
                <w:szCs w:val="28"/>
                <w:rtl/>
                <w:lang w:bidi="fa-IR"/>
              </w:rPr>
            </w:pPr>
            <w:r w:rsidRPr="00587367">
              <w:rPr>
                <w:rFonts w:ascii="IRMitra" w:hAnsi="IRMitra" w:cs="IRMitra"/>
                <w:sz w:val="28"/>
                <w:szCs w:val="28"/>
                <w:rtl/>
                <w:lang w:bidi="fa-IR"/>
              </w:rPr>
              <w:t>درصد</w:t>
            </w:r>
          </w:p>
        </w:tc>
      </w:tr>
      <w:tr w:rsidR="00E6701C" w:rsidRPr="00587367" w:rsidTr="00D46250">
        <w:tc>
          <w:tcPr>
            <w:tcW w:w="1806" w:type="dxa"/>
          </w:tcPr>
          <w:p w:rsidR="00E6701C" w:rsidRPr="00587367" w:rsidRDefault="00E6701C" w:rsidP="00FE121E">
            <w:pPr>
              <w:bidi/>
              <w:spacing w:line="276" w:lineRule="auto"/>
              <w:ind w:left="513"/>
              <w:jc w:val="both"/>
              <w:rPr>
                <w:rFonts w:ascii="IRMitra" w:hAnsi="IRMitra" w:cs="IRMitra"/>
                <w:sz w:val="28"/>
                <w:szCs w:val="28"/>
                <w:rtl/>
                <w:lang w:bidi="fa-IR"/>
              </w:rPr>
            </w:pPr>
            <w:r w:rsidRPr="00587367">
              <w:rPr>
                <w:rFonts w:ascii="IRMitra" w:hAnsi="IRMitra" w:cs="IRMitra"/>
                <w:sz w:val="28"/>
                <w:szCs w:val="28"/>
                <w:rtl/>
                <w:lang w:bidi="fa-IR"/>
              </w:rPr>
              <w:t>تفسیر قمی</w:t>
            </w:r>
          </w:p>
        </w:tc>
        <w:tc>
          <w:tcPr>
            <w:tcW w:w="1923" w:type="dxa"/>
          </w:tcPr>
          <w:p w:rsidR="00E6701C" w:rsidRPr="00587367" w:rsidRDefault="00E6701C" w:rsidP="00FE121E">
            <w:pPr>
              <w:bidi/>
              <w:spacing w:line="276" w:lineRule="auto"/>
              <w:ind w:left="513"/>
              <w:jc w:val="both"/>
              <w:rPr>
                <w:rFonts w:ascii="IRMitra" w:hAnsi="IRMitra" w:cs="IRMitra"/>
                <w:sz w:val="28"/>
                <w:szCs w:val="28"/>
                <w:rtl/>
                <w:lang w:bidi="fa-IR"/>
              </w:rPr>
            </w:pPr>
            <w:r w:rsidRPr="00587367">
              <w:rPr>
                <w:rFonts w:ascii="IRMitra" w:hAnsi="IRMitra" w:cs="IRMitra"/>
                <w:sz w:val="28"/>
                <w:szCs w:val="28"/>
                <w:rtl/>
                <w:lang w:bidi="fa-IR"/>
              </w:rPr>
              <w:t>علی‌بن‌ابراهیم‌</w:t>
            </w:r>
          </w:p>
        </w:tc>
        <w:tc>
          <w:tcPr>
            <w:tcW w:w="1923" w:type="dxa"/>
          </w:tcPr>
          <w:p w:rsidR="00E6701C" w:rsidRPr="00587367" w:rsidRDefault="00E6701C" w:rsidP="00FE121E">
            <w:pPr>
              <w:bidi/>
              <w:spacing w:line="276" w:lineRule="auto"/>
              <w:ind w:left="513"/>
              <w:jc w:val="both"/>
              <w:rPr>
                <w:rFonts w:ascii="IRMitra" w:hAnsi="IRMitra" w:cs="IRMitra"/>
                <w:sz w:val="28"/>
                <w:szCs w:val="28"/>
                <w:rtl/>
                <w:lang w:bidi="fa-IR"/>
              </w:rPr>
            </w:pPr>
            <w:r w:rsidRPr="00587367">
              <w:rPr>
                <w:rFonts w:ascii="IRMitra" w:hAnsi="IRMitra" w:cs="IRMitra"/>
                <w:sz w:val="28"/>
                <w:szCs w:val="28"/>
                <w:rtl/>
                <w:lang w:bidi="fa-IR"/>
              </w:rPr>
              <w:t>ب / 3</w:t>
            </w:r>
          </w:p>
        </w:tc>
        <w:tc>
          <w:tcPr>
            <w:tcW w:w="1923" w:type="dxa"/>
          </w:tcPr>
          <w:p w:rsidR="00E6701C" w:rsidRPr="00587367" w:rsidRDefault="00E6701C" w:rsidP="00FE121E">
            <w:pPr>
              <w:bidi/>
              <w:spacing w:line="276" w:lineRule="auto"/>
              <w:ind w:left="513"/>
              <w:jc w:val="both"/>
              <w:rPr>
                <w:rFonts w:ascii="IRMitra" w:hAnsi="IRMitra" w:cs="IRMitra"/>
                <w:sz w:val="28"/>
                <w:szCs w:val="28"/>
                <w:rtl/>
                <w:lang w:bidi="fa-IR"/>
              </w:rPr>
            </w:pPr>
            <w:r w:rsidRPr="00587367">
              <w:rPr>
                <w:rFonts w:ascii="IRMitra" w:hAnsi="IRMitra" w:cs="IRMitra"/>
                <w:sz w:val="28"/>
                <w:szCs w:val="28"/>
                <w:rtl/>
                <w:lang w:bidi="fa-IR"/>
              </w:rPr>
              <w:t>114</w:t>
            </w:r>
          </w:p>
        </w:tc>
        <w:tc>
          <w:tcPr>
            <w:tcW w:w="1923" w:type="dxa"/>
          </w:tcPr>
          <w:p w:rsidR="00E6701C" w:rsidRPr="00587367" w:rsidRDefault="00E6701C" w:rsidP="00FE121E">
            <w:pPr>
              <w:bidi/>
              <w:spacing w:line="276" w:lineRule="auto"/>
              <w:ind w:left="513"/>
              <w:jc w:val="both"/>
              <w:rPr>
                <w:rFonts w:ascii="IRMitra" w:hAnsi="IRMitra" w:cs="IRMitra"/>
                <w:sz w:val="28"/>
                <w:szCs w:val="28"/>
                <w:rtl/>
                <w:lang w:bidi="fa-IR"/>
              </w:rPr>
            </w:pPr>
            <w:r w:rsidRPr="00587367">
              <w:rPr>
                <w:rFonts w:ascii="IRMitra" w:hAnsi="IRMitra" w:cs="IRMitra"/>
                <w:sz w:val="28"/>
                <w:szCs w:val="28"/>
                <w:rtl/>
                <w:lang w:bidi="fa-IR"/>
              </w:rPr>
              <w:t>%   27</w:t>
            </w:r>
          </w:p>
        </w:tc>
      </w:tr>
      <w:tr w:rsidR="00E6701C" w:rsidRPr="00587367" w:rsidTr="00D46250">
        <w:tc>
          <w:tcPr>
            <w:tcW w:w="1806" w:type="dxa"/>
          </w:tcPr>
          <w:p w:rsidR="00E6701C" w:rsidRPr="00587367" w:rsidRDefault="00E6701C" w:rsidP="00FE121E">
            <w:pPr>
              <w:bidi/>
              <w:spacing w:line="276" w:lineRule="auto"/>
              <w:ind w:left="513"/>
              <w:jc w:val="both"/>
              <w:rPr>
                <w:rFonts w:ascii="IRMitra" w:hAnsi="IRMitra" w:cs="IRMitra"/>
                <w:sz w:val="28"/>
                <w:szCs w:val="28"/>
                <w:rtl/>
                <w:lang w:bidi="fa-IR"/>
              </w:rPr>
            </w:pPr>
            <w:r w:rsidRPr="00587367">
              <w:rPr>
                <w:rFonts w:ascii="IRMitra" w:hAnsi="IRMitra" w:cs="IRMitra"/>
                <w:sz w:val="28"/>
                <w:szCs w:val="28"/>
                <w:rtl/>
                <w:lang w:bidi="fa-IR"/>
              </w:rPr>
              <w:t>تفسیر عیاشی</w:t>
            </w:r>
          </w:p>
        </w:tc>
        <w:tc>
          <w:tcPr>
            <w:tcW w:w="1923" w:type="dxa"/>
          </w:tcPr>
          <w:p w:rsidR="00E6701C" w:rsidRPr="00587367" w:rsidRDefault="00E6701C" w:rsidP="00FE121E">
            <w:pPr>
              <w:bidi/>
              <w:spacing w:line="276" w:lineRule="auto"/>
              <w:ind w:left="513"/>
              <w:jc w:val="both"/>
              <w:rPr>
                <w:rFonts w:ascii="IRMitra" w:hAnsi="IRMitra" w:cs="IRMitra"/>
                <w:sz w:val="28"/>
                <w:szCs w:val="28"/>
                <w:rtl/>
                <w:lang w:bidi="fa-IR"/>
              </w:rPr>
            </w:pPr>
            <w:r w:rsidRPr="00587367">
              <w:rPr>
                <w:rFonts w:ascii="IRMitra" w:hAnsi="IRMitra" w:cs="IRMitra"/>
                <w:sz w:val="28"/>
                <w:szCs w:val="28"/>
                <w:rtl/>
                <w:lang w:bidi="fa-IR"/>
              </w:rPr>
              <w:t>عیاشی</w:t>
            </w:r>
          </w:p>
        </w:tc>
        <w:tc>
          <w:tcPr>
            <w:tcW w:w="1923" w:type="dxa"/>
          </w:tcPr>
          <w:p w:rsidR="00E6701C" w:rsidRPr="00587367" w:rsidRDefault="00E6701C" w:rsidP="00FE121E">
            <w:pPr>
              <w:bidi/>
              <w:spacing w:line="276" w:lineRule="auto"/>
              <w:ind w:left="513"/>
              <w:jc w:val="both"/>
              <w:rPr>
                <w:rFonts w:ascii="IRMitra" w:hAnsi="IRMitra" w:cs="IRMitra"/>
                <w:sz w:val="28"/>
                <w:szCs w:val="28"/>
                <w:rtl/>
                <w:lang w:bidi="fa-IR"/>
              </w:rPr>
            </w:pPr>
            <w:r w:rsidRPr="00587367">
              <w:rPr>
                <w:rFonts w:ascii="IRMitra" w:hAnsi="IRMitra" w:cs="IRMitra"/>
                <w:sz w:val="28"/>
                <w:szCs w:val="28"/>
                <w:rtl/>
                <w:lang w:bidi="fa-IR"/>
              </w:rPr>
              <w:t>ب / 3</w:t>
            </w:r>
          </w:p>
        </w:tc>
        <w:tc>
          <w:tcPr>
            <w:tcW w:w="1923" w:type="dxa"/>
          </w:tcPr>
          <w:p w:rsidR="00E6701C" w:rsidRPr="00587367" w:rsidRDefault="00E6701C" w:rsidP="00FE121E">
            <w:pPr>
              <w:bidi/>
              <w:spacing w:line="276" w:lineRule="auto"/>
              <w:ind w:left="513"/>
              <w:jc w:val="both"/>
              <w:rPr>
                <w:rFonts w:ascii="IRMitra" w:hAnsi="IRMitra" w:cs="IRMitra"/>
                <w:sz w:val="28"/>
                <w:szCs w:val="28"/>
                <w:rtl/>
                <w:lang w:bidi="fa-IR"/>
              </w:rPr>
            </w:pPr>
            <w:r w:rsidRPr="00587367">
              <w:rPr>
                <w:rFonts w:ascii="IRMitra" w:hAnsi="IRMitra" w:cs="IRMitra"/>
                <w:sz w:val="28"/>
                <w:szCs w:val="28"/>
                <w:rtl/>
                <w:lang w:bidi="fa-IR"/>
              </w:rPr>
              <w:t>104</w:t>
            </w:r>
          </w:p>
        </w:tc>
        <w:tc>
          <w:tcPr>
            <w:tcW w:w="1923" w:type="dxa"/>
          </w:tcPr>
          <w:p w:rsidR="00E6701C" w:rsidRPr="00587367" w:rsidRDefault="00E6701C" w:rsidP="00FE121E">
            <w:pPr>
              <w:bidi/>
              <w:spacing w:line="276" w:lineRule="auto"/>
              <w:ind w:left="513"/>
              <w:jc w:val="both"/>
              <w:rPr>
                <w:rFonts w:ascii="IRMitra" w:hAnsi="IRMitra" w:cs="IRMitra"/>
                <w:sz w:val="28"/>
                <w:szCs w:val="28"/>
                <w:rtl/>
                <w:lang w:bidi="fa-IR"/>
              </w:rPr>
            </w:pPr>
            <w:r w:rsidRPr="00587367">
              <w:rPr>
                <w:rFonts w:ascii="IRMitra" w:hAnsi="IRMitra" w:cs="IRMitra"/>
                <w:sz w:val="28"/>
                <w:szCs w:val="28"/>
                <w:rtl/>
                <w:lang w:bidi="fa-IR"/>
              </w:rPr>
              <w:t>%   24</w:t>
            </w:r>
          </w:p>
        </w:tc>
      </w:tr>
      <w:tr w:rsidR="00E6701C" w:rsidRPr="00587367" w:rsidTr="00D46250">
        <w:tc>
          <w:tcPr>
            <w:tcW w:w="1806" w:type="dxa"/>
          </w:tcPr>
          <w:p w:rsidR="00E6701C" w:rsidRPr="00587367" w:rsidRDefault="00E6701C" w:rsidP="00FE121E">
            <w:pPr>
              <w:bidi/>
              <w:spacing w:line="276" w:lineRule="auto"/>
              <w:ind w:left="513"/>
              <w:jc w:val="both"/>
              <w:rPr>
                <w:rFonts w:ascii="IRMitra" w:hAnsi="IRMitra" w:cs="IRMitra"/>
                <w:sz w:val="28"/>
                <w:szCs w:val="28"/>
                <w:rtl/>
                <w:lang w:bidi="fa-IR"/>
              </w:rPr>
            </w:pPr>
            <w:r w:rsidRPr="00587367">
              <w:rPr>
                <w:rFonts w:ascii="IRMitra" w:hAnsi="IRMitra" w:cs="IRMitra"/>
                <w:sz w:val="28"/>
                <w:szCs w:val="28"/>
                <w:rtl/>
                <w:lang w:bidi="fa-IR"/>
              </w:rPr>
              <w:t>کافی</w:t>
            </w:r>
          </w:p>
        </w:tc>
        <w:tc>
          <w:tcPr>
            <w:tcW w:w="1923" w:type="dxa"/>
          </w:tcPr>
          <w:p w:rsidR="00E6701C" w:rsidRPr="00587367" w:rsidRDefault="00E6701C" w:rsidP="00FE121E">
            <w:pPr>
              <w:bidi/>
              <w:spacing w:line="276" w:lineRule="auto"/>
              <w:ind w:left="513"/>
              <w:jc w:val="both"/>
              <w:rPr>
                <w:rFonts w:ascii="IRMitra" w:hAnsi="IRMitra" w:cs="IRMitra"/>
                <w:sz w:val="28"/>
                <w:szCs w:val="28"/>
                <w:rtl/>
                <w:lang w:bidi="fa-IR"/>
              </w:rPr>
            </w:pPr>
            <w:r w:rsidRPr="00587367">
              <w:rPr>
                <w:rFonts w:ascii="IRMitra" w:hAnsi="IRMitra" w:cs="IRMitra"/>
                <w:sz w:val="28"/>
                <w:szCs w:val="28"/>
                <w:rtl/>
                <w:lang w:bidi="fa-IR"/>
              </w:rPr>
              <w:t>کلینی</w:t>
            </w:r>
          </w:p>
        </w:tc>
        <w:tc>
          <w:tcPr>
            <w:tcW w:w="1923" w:type="dxa"/>
          </w:tcPr>
          <w:p w:rsidR="00E6701C" w:rsidRPr="00587367" w:rsidRDefault="00E6701C" w:rsidP="00FE121E">
            <w:pPr>
              <w:bidi/>
              <w:spacing w:line="276" w:lineRule="auto"/>
              <w:ind w:left="513"/>
              <w:jc w:val="both"/>
              <w:rPr>
                <w:rFonts w:ascii="IRMitra" w:hAnsi="IRMitra" w:cs="IRMitra"/>
                <w:b/>
                <w:bCs/>
                <w:sz w:val="28"/>
                <w:szCs w:val="28"/>
                <w:rtl/>
                <w:lang w:bidi="fa-IR"/>
              </w:rPr>
            </w:pPr>
            <w:r w:rsidRPr="00587367">
              <w:rPr>
                <w:rFonts w:ascii="IRMitra" w:hAnsi="IRMitra" w:cs="IRMitra"/>
                <w:sz w:val="28"/>
                <w:szCs w:val="28"/>
                <w:rtl/>
                <w:lang w:bidi="fa-IR"/>
              </w:rPr>
              <w:t>الف /</w:t>
            </w:r>
            <w:r w:rsidRPr="00587367">
              <w:rPr>
                <w:rFonts w:ascii="IRMitra" w:hAnsi="IRMitra" w:cs="IRMitra"/>
                <w:b/>
                <w:bCs/>
                <w:sz w:val="28"/>
                <w:szCs w:val="28"/>
                <w:rtl/>
                <w:lang w:bidi="fa-IR"/>
              </w:rPr>
              <w:t xml:space="preserve"> </w:t>
            </w:r>
            <w:r w:rsidRPr="00587367">
              <w:rPr>
                <w:rFonts w:ascii="IRMitra" w:hAnsi="IRMitra" w:cs="IRMitra"/>
                <w:sz w:val="28"/>
                <w:szCs w:val="28"/>
                <w:rtl/>
                <w:lang w:bidi="fa-IR"/>
              </w:rPr>
              <w:t>1</w:t>
            </w:r>
          </w:p>
        </w:tc>
        <w:tc>
          <w:tcPr>
            <w:tcW w:w="1923" w:type="dxa"/>
          </w:tcPr>
          <w:p w:rsidR="00E6701C" w:rsidRPr="00587367" w:rsidRDefault="00E6701C" w:rsidP="00FE121E">
            <w:pPr>
              <w:bidi/>
              <w:spacing w:line="276" w:lineRule="auto"/>
              <w:ind w:left="513"/>
              <w:jc w:val="both"/>
              <w:rPr>
                <w:rFonts w:ascii="IRMitra" w:hAnsi="IRMitra" w:cs="IRMitra"/>
                <w:sz w:val="28"/>
                <w:szCs w:val="28"/>
                <w:rtl/>
                <w:lang w:bidi="fa-IR"/>
              </w:rPr>
            </w:pPr>
            <w:r w:rsidRPr="00587367">
              <w:rPr>
                <w:rFonts w:ascii="IRMitra" w:hAnsi="IRMitra" w:cs="IRMitra"/>
                <w:sz w:val="28"/>
                <w:szCs w:val="28"/>
                <w:rtl/>
                <w:lang w:bidi="fa-IR"/>
              </w:rPr>
              <w:t>54</w:t>
            </w:r>
          </w:p>
        </w:tc>
        <w:tc>
          <w:tcPr>
            <w:tcW w:w="1923" w:type="dxa"/>
          </w:tcPr>
          <w:p w:rsidR="00E6701C" w:rsidRPr="00587367" w:rsidRDefault="00E6701C" w:rsidP="00FE121E">
            <w:pPr>
              <w:bidi/>
              <w:spacing w:line="276" w:lineRule="auto"/>
              <w:ind w:left="513"/>
              <w:jc w:val="both"/>
              <w:rPr>
                <w:rFonts w:ascii="IRMitra" w:hAnsi="IRMitra" w:cs="IRMitra"/>
                <w:sz w:val="28"/>
                <w:szCs w:val="28"/>
                <w:rtl/>
                <w:lang w:bidi="fa-IR"/>
              </w:rPr>
            </w:pPr>
            <w:r w:rsidRPr="00587367">
              <w:rPr>
                <w:rFonts w:ascii="IRMitra" w:hAnsi="IRMitra" w:cs="IRMitra"/>
                <w:sz w:val="28"/>
                <w:szCs w:val="28"/>
                <w:rtl/>
                <w:lang w:bidi="fa-IR"/>
              </w:rPr>
              <w:t>%95/12</w:t>
            </w:r>
          </w:p>
        </w:tc>
      </w:tr>
      <w:tr w:rsidR="00E6701C" w:rsidRPr="00587367" w:rsidTr="00D46250">
        <w:tc>
          <w:tcPr>
            <w:tcW w:w="1806" w:type="dxa"/>
          </w:tcPr>
          <w:p w:rsidR="00E6701C" w:rsidRPr="00587367" w:rsidRDefault="00E6701C" w:rsidP="00FE121E">
            <w:pPr>
              <w:bidi/>
              <w:spacing w:line="276" w:lineRule="auto"/>
              <w:ind w:left="513"/>
              <w:jc w:val="both"/>
              <w:rPr>
                <w:rFonts w:ascii="IRMitra" w:hAnsi="IRMitra" w:cs="IRMitra"/>
                <w:sz w:val="28"/>
                <w:szCs w:val="28"/>
                <w:rtl/>
                <w:lang w:bidi="fa-IR"/>
              </w:rPr>
            </w:pPr>
            <w:r w:rsidRPr="00587367">
              <w:rPr>
                <w:rFonts w:ascii="IRMitra" w:hAnsi="IRMitra" w:cs="IRMitra"/>
                <w:sz w:val="28"/>
                <w:szCs w:val="28"/>
                <w:rtl/>
                <w:lang w:bidi="fa-IR"/>
              </w:rPr>
              <w:t>مناقب</w:t>
            </w:r>
          </w:p>
        </w:tc>
        <w:tc>
          <w:tcPr>
            <w:tcW w:w="1923" w:type="dxa"/>
          </w:tcPr>
          <w:p w:rsidR="00E6701C" w:rsidRPr="00587367" w:rsidRDefault="00E6701C" w:rsidP="00FE121E">
            <w:pPr>
              <w:bidi/>
              <w:spacing w:line="276" w:lineRule="auto"/>
              <w:ind w:left="513"/>
              <w:jc w:val="both"/>
              <w:rPr>
                <w:rFonts w:ascii="IRMitra" w:hAnsi="IRMitra" w:cs="IRMitra"/>
                <w:sz w:val="28"/>
                <w:szCs w:val="28"/>
                <w:rtl/>
                <w:lang w:bidi="fa-IR"/>
              </w:rPr>
            </w:pPr>
            <w:r w:rsidRPr="00587367">
              <w:rPr>
                <w:rFonts w:ascii="IRMitra" w:hAnsi="IRMitra" w:cs="IRMitra"/>
                <w:sz w:val="28"/>
                <w:szCs w:val="28"/>
                <w:rtl/>
                <w:lang w:bidi="fa-IR"/>
              </w:rPr>
              <w:t>ابن‌شهر آشوب</w:t>
            </w:r>
          </w:p>
        </w:tc>
        <w:tc>
          <w:tcPr>
            <w:tcW w:w="1923" w:type="dxa"/>
          </w:tcPr>
          <w:p w:rsidR="00E6701C" w:rsidRPr="00587367" w:rsidRDefault="00E6701C" w:rsidP="00FE121E">
            <w:pPr>
              <w:bidi/>
              <w:spacing w:line="276" w:lineRule="auto"/>
              <w:ind w:left="513"/>
              <w:jc w:val="both"/>
              <w:rPr>
                <w:rFonts w:ascii="IRMitra" w:hAnsi="IRMitra" w:cs="IRMitra"/>
                <w:sz w:val="28"/>
                <w:szCs w:val="28"/>
                <w:rtl/>
                <w:lang w:bidi="fa-IR"/>
              </w:rPr>
            </w:pPr>
            <w:r w:rsidRPr="00587367">
              <w:rPr>
                <w:rFonts w:ascii="IRMitra" w:hAnsi="IRMitra" w:cs="IRMitra"/>
                <w:sz w:val="28"/>
                <w:szCs w:val="28"/>
                <w:rtl/>
                <w:lang w:bidi="fa-IR"/>
              </w:rPr>
              <w:t>ج / 4</w:t>
            </w:r>
          </w:p>
        </w:tc>
        <w:tc>
          <w:tcPr>
            <w:tcW w:w="1923" w:type="dxa"/>
          </w:tcPr>
          <w:p w:rsidR="00E6701C" w:rsidRPr="00587367" w:rsidRDefault="00E6701C" w:rsidP="00FE121E">
            <w:pPr>
              <w:bidi/>
              <w:spacing w:line="276" w:lineRule="auto"/>
              <w:ind w:left="513"/>
              <w:jc w:val="both"/>
              <w:rPr>
                <w:rFonts w:ascii="IRMitra" w:hAnsi="IRMitra" w:cs="IRMitra"/>
                <w:sz w:val="28"/>
                <w:szCs w:val="28"/>
                <w:rtl/>
                <w:lang w:bidi="fa-IR"/>
              </w:rPr>
            </w:pPr>
            <w:r w:rsidRPr="00587367">
              <w:rPr>
                <w:rFonts w:ascii="IRMitra" w:hAnsi="IRMitra" w:cs="IRMitra"/>
                <w:sz w:val="28"/>
                <w:szCs w:val="28"/>
                <w:rtl/>
                <w:lang w:bidi="fa-IR"/>
              </w:rPr>
              <w:t>29</w:t>
            </w:r>
          </w:p>
        </w:tc>
        <w:tc>
          <w:tcPr>
            <w:tcW w:w="1923" w:type="dxa"/>
          </w:tcPr>
          <w:p w:rsidR="00E6701C" w:rsidRPr="00587367" w:rsidRDefault="00E6701C" w:rsidP="00FE121E">
            <w:pPr>
              <w:bidi/>
              <w:spacing w:line="276" w:lineRule="auto"/>
              <w:ind w:left="513"/>
              <w:jc w:val="both"/>
              <w:rPr>
                <w:rFonts w:ascii="IRMitra" w:hAnsi="IRMitra" w:cs="IRMitra"/>
                <w:sz w:val="28"/>
                <w:szCs w:val="28"/>
                <w:rtl/>
                <w:lang w:bidi="fa-IR"/>
              </w:rPr>
            </w:pPr>
            <w:r w:rsidRPr="00587367">
              <w:rPr>
                <w:rFonts w:ascii="IRMitra" w:hAnsi="IRMitra" w:cs="IRMitra"/>
                <w:sz w:val="28"/>
                <w:szCs w:val="28"/>
                <w:rtl/>
                <w:lang w:bidi="fa-IR"/>
              </w:rPr>
              <w:t>%   9/6</w:t>
            </w:r>
          </w:p>
        </w:tc>
      </w:tr>
      <w:tr w:rsidR="00E6701C" w:rsidRPr="00587367" w:rsidTr="00D46250">
        <w:tc>
          <w:tcPr>
            <w:tcW w:w="1806" w:type="dxa"/>
          </w:tcPr>
          <w:p w:rsidR="00E6701C" w:rsidRPr="00587367" w:rsidRDefault="00E6701C" w:rsidP="00FE121E">
            <w:pPr>
              <w:bidi/>
              <w:spacing w:line="276" w:lineRule="auto"/>
              <w:ind w:left="513"/>
              <w:jc w:val="both"/>
              <w:rPr>
                <w:rFonts w:ascii="IRMitra" w:hAnsi="IRMitra" w:cs="IRMitra"/>
                <w:sz w:val="28"/>
                <w:szCs w:val="28"/>
                <w:rtl/>
                <w:lang w:bidi="fa-IR"/>
              </w:rPr>
            </w:pPr>
            <w:r w:rsidRPr="00587367">
              <w:rPr>
                <w:rFonts w:ascii="IRMitra" w:hAnsi="IRMitra" w:cs="IRMitra"/>
                <w:sz w:val="28"/>
                <w:szCs w:val="28"/>
                <w:rtl/>
                <w:lang w:bidi="fa-IR"/>
              </w:rPr>
              <w:t>احتجاج</w:t>
            </w:r>
          </w:p>
        </w:tc>
        <w:tc>
          <w:tcPr>
            <w:tcW w:w="1923" w:type="dxa"/>
          </w:tcPr>
          <w:p w:rsidR="00E6701C" w:rsidRPr="00587367" w:rsidRDefault="00E6701C" w:rsidP="00FE121E">
            <w:pPr>
              <w:bidi/>
              <w:spacing w:line="276" w:lineRule="auto"/>
              <w:ind w:left="513"/>
              <w:jc w:val="both"/>
              <w:rPr>
                <w:rFonts w:ascii="IRMitra" w:hAnsi="IRMitra" w:cs="IRMitra"/>
                <w:sz w:val="28"/>
                <w:szCs w:val="28"/>
                <w:rtl/>
                <w:lang w:bidi="fa-IR"/>
              </w:rPr>
            </w:pPr>
            <w:r w:rsidRPr="00587367">
              <w:rPr>
                <w:rFonts w:ascii="IRMitra" w:hAnsi="IRMitra" w:cs="IRMitra"/>
                <w:sz w:val="28"/>
                <w:szCs w:val="28"/>
                <w:rtl/>
                <w:lang w:bidi="fa-IR"/>
              </w:rPr>
              <w:t>طبرسی</w:t>
            </w:r>
          </w:p>
        </w:tc>
        <w:tc>
          <w:tcPr>
            <w:tcW w:w="1923" w:type="dxa"/>
          </w:tcPr>
          <w:p w:rsidR="00E6701C" w:rsidRPr="00587367" w:rsidRDefault="00E6701C" w:rsidP="00FE121E">
            <w:pPr>
              <w:bidi/>
              <w:spacing w:line="276" w:lineRule="auto"/>
              <w:ind w:left="513"/>
              <w:jc w:val="both"/>
              <w:rPr>
                <w:rFonts w:ascii="IRMitra" w:hAnsi="IRMitra" w:cs="IRMitra"/>
                <w:sz w:val="28"/>
                <w:szCs w:val="28"/>
                <w:rtl/>
                <w:lang w:bidi="fa-IR"/>
              </w:rPr>
            </w:pPr>
            <w:r w:rsidRPr="00587367">
              <w:rPr>
                <w:rFonts w:ascii="IRMitra" w:hAnsi="IRMitra" w:cs="IRMitra"/>
                <w:sz w:val="28"/>
                <w:szCs w:val="28"/>
                <w:rtl/>
                <w:lang w:bidi="fa-IR"/>
              </w:rPr>
              <w:t>ب / 4</w:t>
            </w:r>
          </w:p>
        </w:tc>
        <w:tc>
          <w:tcPr>
            <w:tcW w:w="1923" w:type="dxa"/>
          </w:tcPr>
          <w:p w:rsidR="00E6701C" w:rsidRPr="00587367" w:rsidRDefault="00E6701C" w:rsidP="00FE121E">
            <w:pPr>
              <w:bidi/>
              <w:spacing w:line="276" w:lineRule="auto"/>
              <w:ind w:left="513"/>
              <w:jc w:val="both"/>
              <w:rPr>
                <w:rFonts w:ascii="IRMitra" w:hAnsi="IRMitra" w:cs="IRMitra"/>
                <w:sz w:val="28"/>
                <w:szCs w:val="28"/>
                <w:rtl/>
                <w:lang w:bidi="fa-IR"/>
              </w:rPr>
            </w:pPr>
            <w:r w:rsidRPr="00587367">
              <w:rPr>
                <w:rFonts w:ascii="IRMitra" w:hAnsi="IRMitra" w:cs="IRMitra"/>
                <w:sz w:val="28"/>
                <w:szCs w:val="28"/>
                <w:rtl/>
                <w:lang w:bidi="fa-IR"/>
              </w:rPr>
              <w:t>22</w:t>
            </w:r>
          </w:p>
        </w:tc>
        <w:tc>
          <w:tcPr>
            <w:tcW w:w="1923" w:type="dxa"/>
          </w:tcPr>
          <w:p w:rsidR="00E6701C" w:rsidRPr="00587367" w:rsidRDefault="00E6701C" w:rsidP="00FE121E">
            <w:pPr>
              <w:bidi/>
              <w:spacing w:line="276" w:lineRule="auto"/>
              <w:ind w:left="513"/>
              <w:jc w:val="both"/>
              <w:rPr>
                <w:rFonts w:ascii="IRMitra" w:hAnsi="IRMitra" w:cs="IRMitra"/>
                <w:sz w:val="28"/>
                <w:szCs w:val="28"/>
                <w:rtl/>
                <w:lang w:bidi="fa-IR"/>
              </w:rPr>
            </w:pPr>
            <w:r w:rsidRPr="00587367">
              <w:rPr>
                <w:rFonts w:ascii="IRMitra" w:hAnsi="IRMitra" w:cs="IRMitra"/>
                <w:sz w:val="28"/>
                <w:szCs w:val="28"/>
                <w:rtl/>
                <w:lang w:bidi="fa-IR"/>
              </w:rPr>
              <w:t>%  27/5</w:t>
            </w:r>
          </w:p>
        </w:tc>
      </w:tr>
      <w:tr w:rsidR="00E6701C" w:rsidRPr="00587367" w:rsidTr="00D46250">
        <w:tc>
          <w:tcPr>
            <w:tcW w:w="1806" w:type="dxa"/>
          </w:tcPr>
          <w:p w:rsidR="00E6701C" w:rsidRPr="00587367" w:rsidRDefault="00E6701C" w:rsidP="00FE121E">
            <w:pPr>
              <w:bidi/>
              <w:spacing w:line="276" w:lineRule="auto"/>
              <w:ind w:left="513"/>
              <w:jc w:val="both"/>
              <w:rPr>
                <w:rFonts w:ascii="IRMitra" w:hAnsi="IRMitra" w:cs="IRMitra"/>
                <w:sz w:val="28"/>
                <w:szCs w:val="28"/>
                <w:rtl/>
                <w:lang w:bidi="fa-IR"/>
              </w:rPr>
            </w:pPr>
            <w:r w:rsidRPr="00587367">
              <w:rPr>
                <w:rFonts w:ascii="IRMitra" w:hAnsi="IRMitra" w:cs="IRMitra"/>
                <w:sz w:val="28"/>
                <w:szCs w:val="28"/>
                <w:rtl/>
                <w:lang w:bidi="fa-IR"/>
              </w:rPr>
              <w:t>تفسیر فرات</w:t>
            </w:r>
          </w:p>
        </w:tc>
        <w:tc>
          <w:tcPr>
            <w:tcW w:w="1923" w:type="dxa"/>
          </w:tcPr>
          <w:p w:rsidR="00E6701C" w:rsidRPr="00587367" w:rsidRDefault="00E6701C" w:rsidP="00FE121E">
            <w:pPr>
              <w:bidi/>
              <w:spacing w:line="276" w:lineRule="auto"/>
              <w:ind w:left="513"/>
              <w:jc w:val="both"/>
              <w:rPr>
                <w:rFonts w:ascii="IRMitra" w:hAnsi="IRMitra" w:cs="IRMitra"/>
                <w:sz w:val="28"/>
                <w:szCs w:val="28"/>
                <w:rtl/>
                <w:lang w:bidi="fa-IR"/>
              </w:rPr>
            </w:pPr>
            <w:r w:rsidRPr="00587367">
              <w:rPr>
                <w:rFonts w:ascii="IRMitra" w:hAnsi="IRMitra" w:cs="IRMitra"/>
                <w:sz w:val="28"/>
                <w:szCs w:val="28"/>
                <w:rtl/>
                <w:lang w:bidi="fa-IR"/>
              </w:rPr>
              <w:t>فرات کوفی</w:t>
            </w:r>
          </w:p>
        </w:tc>
        <w:tc>
          <w:tcPr>
            <w:tcW w:w="1923" w:type="dxa"/>
          </w:tcPr>
          <w:p w:rsidR="00E6701C" w:rsidRPr="00587367" w:rsidRDefault="00E6701C" w:rsidP="00FE121E">
            <w:pPr>
              <w:bidi/>
              <w:spacing w:line="276" w:lineRule="auto"/>
              <w:ind w:left="513"/>
              <w:jc w:val="both"/>
              <w:rPr>
                <w:rFonts w:ascii="IRMitra" w:hAnsi="IRMitra" w:cs="IRMitra"/>
                <w:sz w:val="28"/>
                <w:szCs w:val="28"/>
                <w:rtl/>
                <w:lang w:bidi="fa-IR"/>
              </w:rPr>
            </w:pPr>
            <w:r w:rsidRPr="00587367">
              <w:rPr>
                <w:rFonts w:ascii="IRMitra" w:hAnsi="IRMitra" w:cs="IRMitra"/>
                <w:sz w:val="28"/>
                <w:szCs w:val="28"/>
                <w:rtl/>
                <w:lang w:bidi="fa-IR"/>
              </w:rPr>
              <w:t>ج / 5</w:t>
            </w:r>
          </w:p>
        </w:tc>
        <w:tc>
          <w:tcPr>
            <w:tcW w:w="1923" w:type="dxa"/>
          </w:tcPr>
          <w:p w:rsidR="00E6701C" w:rsidRPr="00587367" w:rsidRDefault="00E6701C" w:rsidP="00FE121E">
            <w:pPr>
              <w:bidi/>
              <w:spacing w:line="276" w:lineRule="auto"/>
              <w:ind w:left="513"/>
              <w:jc w:val="both"/>
              <w:rPr>
                <w:rFonts w:ascii="IRMitra" w:hAnsi="IRMitra" w:cs="IRMitra"/>
                <w:sz w:val="28"/>
                <w:szCs w:val="28"/>
                <w:rtl/>
                <w:lang w:bidi="fa-IR"/>
              </w:rPr>
            </w:pPr>
            <w:r w:rsidRPr="00587367">
              <w:rPr>
                <w:rFonts w:ascii="IRMitra" w:hAnsi="IRMitra" w:cs="IRMitra"/>
                <w:sz w:val="28"/>
                <w:szCs w:val="28"/>
                <w:rtl/>
                <w:lang w:bidi="fa-IR"/>
              </w:rPr>
              <w:t>16</w:t>
            </w:r>
          </w:p>
        </w:tc>
        <w:tc>
          <w:tcPr>
            <w:tcW w:w="1923" w:type="dxa"/>
          </w:tcPr>
          <w:p w:rsidR="00E6701C" w:rsidRPr="00587367" w:rsidRDefault="00E6701C" w:rsidP="00FE121E">
            <w:pPr>
              <w:bidi/>
              <w:spacing w:line="276" w:lineRule="auto"/>
              <w:ind w:left="513"/>
              <w:jc w:val="both"/>
              <w:rPr>
                <w:rFonts w:ascii="IRMitra" w:hAnsi="IRMitra" w:cs="IRMitra"/>
                <w:sz w:val="28"/>
                <w:szCs w:val="28"/>
                <w:rtl/>
                <w:lang w:bidi="fa-IR"/>
              </w:rPr>
            </w:pPr>
            <w:r w:rsidRPr="00587367">
              <w:rPr>
                <w:rFonts w:ascii="IRMitra" w:hAnsi="IRMitra" w:cs="IRMitra"/>
                <w:sz w:val="28"/>
                <w:szCs w:val="28"/>
                <w:rtl/>
                <w:lang w:bidi="fa-IR"/>
              </w:rPr>
              <w:t>% 83 /3</w:t>
            </w:r>
          </w:p>
        </w:tc>
      </w:tr>
      <w:tr w:rsidR="00E6701C" w:rsidRPr="00587367" w:rsidTr="00D46250">
        <w:tc>
          <w:tcPr>
            <w:tcW w:w="1806" w:type="dxa"/>
          </w:tcPr>
          <w:p w:rsidR="00E6701C" w:rsidRPr="00587367" w:rsidRDefault="00E6701C" w:rsidP="00FE121E">
            <w:pPr>
              <w:bidi/>
              <w:spacing w:line="276" w:lineRule="auto"/>
              <w:ind w:left="513"/>
              <w:jc w:val="both"/>
              <w:rPr>
                <w:rFonts w:ascii="IRMitra" w:hAnsi="IRMitra" w:cs="IRMitra"/>
                <w:sz w:val="28"/>
                <w:szCs w:val="28"/>
                <w:rtl/>
                <w:lang w:bidi="fa-IR"/>
              </w:rPr>
            </w:pPr>
            <w:r w:rsidRPr="00587367">
              <w:rPr>
                <w:rFonts w:ascii="IRMitra" w:hAnsi="IRMitra" w:cs="IRMitra"/>
                <w:sz w:val="28"/>
                <w:szCs w:val="28"/>
                <w:rtl/>
                <w:lang w:bidi="fa-IR"/>
              </w:rPr>
              <w:t>معانی الأخبار</w:t>
            </w:r>
          </w:p>
        </w:tc>
        <w:tc>
          <w:tcPr>
            <w:tcW w:w="1923" w:type="dxa"/>
          </w:tcPr>
          <w:p w:rsidR="00E6701C" w:rsidRPr="00587367" w:rsidRDefault="00E6701C" w:rsidP="00FE121E">
            <w:pPr>
              <w:bidi/>
              <w:spacing w:line="276" w:lineRule="auto"/>
              <w:ind w:left="513"/>
              <w:jc w:val="both"/>
              <w:rPr>
                <w:rFonts w:ascii="IRMitra" w:hAnsi="IRMitra" w:cs="IRMitra"/>
                <w:sz w:val="28"/>
                <w:szCs w:val="28"/>
                <w:rtl/>
                <w:lang w:bidi="fa-IR"/>
              </w:rPr>
            </w:pPr>
            <w:r w:rsidRPr="00587367">
              <w:rPr>
                <w:rFonts w:ascii="IRMitra" w:hAnsi="IRMitra" w:cs="IRMitra"/>
                <w:sz w:val="28"/>
                <w:szCs w:val="28"/>
                <w:rtl/>
                <w:lang w:bidi="fa-IR"/>
              </w:rPr>
              <w:t>صدوق</w:t>
            </w:r>
          </w:p>
        </w:tc>
        <w:tc>
          <w:tcPr>
            <w:tcW w:w="1923" w:type="dxa"/>
          </w:tcPr>
          <w:p w:rsidR="00E6701C" w:rsidRPr="00587367" w:rsidRDefault="00E6701C" w:rsidP="00FE121E">
            <w:pPr>
              <w:bidi/>
              <w:spacing w:line="276" w:lineRule="auto"/>
              <w:ind w:left="513"/>
              <w:jc w:val="both"/>
              <w:rPr>
                <w:rFonts w:ascii="IRMitra" w:hAnsi="IRMitra" w:cs="IRMitra"/>
                <w:sz w:val="28"/>
                <w:szCs w:val="28"/>
                <w:rtl/>
                <w:lang w:bidi="fa-IR"/>
              </w:rPr>
            </w:pPr>
            <w:r w:rsidRPr="00587367">
              <w:rPr>
                <w:rFonts w:ascii="IRMitra" w:hAnsi="IRMitra" w:cs="IRMitra"/>
                <w:sz w:val="28"/>
                <w:szCs w:val="28"/>
                <w:rtl/>
                <w:lang w:bidi="fa-IR"/>
              </w:rPr>
              <w:t>الف / 7</w:t>
            </w:r>
          </w:p>
        </w:tc>
        <w:tc>
          <w:tcPr>
            <w:tcW w:w="1923" w:type="dxa"/>
          </w:tcPr>
          <w:p w:rsidR="00E6701C" w:rsidRPr="00587367" w:rsidRDefault="00E6701C" w:rsidP="00FE121E">
            <w:pPr>
              <w:bidi/>
              <w:spacing w:line="276" w:lineRule="auto"/>
              <w:ind w:left="513"/>
              <w:jc w:val="both"/>
              <w:rPr>
                <w:rFonts w:ascii="IRMitra" w:hAnsi="IRMitra" w:cs="IRMitra"/>
                <w:sz w:val="28"/>
                <w:szCs w:val="28"/>
                <w:rtl/>
                <w:lang w:bidi="fa-IR"/>
              </w:rPr>
            </w:pPr>
            <w:r w:rsidRPr="00587367">
              <w:rPr>
                <w:rFonts w:ascii="IRMitra" w:hAnsi="IRMitra" w:cs="IRMitra"/>
                <w:sz w:val="28"/>
                <w:szCs w:val="28"/>
                <w:rtl/>
                <w:lang w:bidi="fa-IR"/>
              </w:rPr>
              <w:t>12</w:t>
            </w:r>
          </w:p>
        </w:tc>
        <w:tc>
          <w:tcPr>
            <w:tcW w:w="1923" w:type="dxa"/>
          </w:tcPr>
          <w:p w:rsidR="00E6701C" w:rsidRPr="00587367" w:rsidRDefault="00E6701C" w:rsidP="00FE121E">
            <w:pPr>
              <w:bidi/>
              <w:spacing w:line="276" w:lineRule="auto"/>
              <w:ind w:left="513"/>
              <w:jc w:val="both"/>
              <w:rPr>
                <w:rFonts w:ascii="IRMitra" w:hAnsi="IRMitra" w:cs="IRMitra"/>
                <w:sz w:val="28"/>
                <w:szCs w:val="28"/>
                <w:rtl/>
                <w:lang w:bidi="fa-IR"/>
              </w:rPr>
            </w:pPr>
            <w:r w:rsidRPr="00587367">
              <w:rPr>
                <w:rFonts w:ascii="IRMitra" w:hAnsi="IRMitra" w:cs="IRMitra"/>
                <w:sz w:val="28"/>
                <w:szCs w:val="28"/>
                <w:rtl/>
                <w:lang w:bidi="fa-IR"/>
              </w:rPr>
              <w:t>%  8/2</w:t>
            </w:r>
          </w:p>
        </w:tc>
      </w:tr>
      <w:tr w:rsidR="00E6701C" w:rsidRPr="00587367" w:rsidTr="00D46250">
        <w:tc>
          <w:tcPr>
            <w:tcW w:w="1806" w:type="dxa"/>
          </w:tcPr>
          <w:p w:rsidR="00E6701C" w:rsidRPr="00587367" w:rsidRDefault="00E6701C" w:rsidP="00FE121E">
            <w:pPr>
              <w:bidi/>
              <w:spacing w:line="276" w:lineRule="auto"/>
              <w:ind w:left="513"/>
              <w:jc w:val="both"/>
              <w:rPr>
                <w:rFonts w:ascii="IRMitra" w:hAnsi="IRMitra" w:cs="IRMitra"/>
                <w:sz w:val="28"/>
                <w:szCs w:val="28"/>
                <w:rtl/>
                <w:lang w:bidi="fa-IR"/>
              </w:rPr>
            </w:pPr>
            <w:r w:rsidRPr="00587367">
              <w:rPr>
                <w:rFonts w:ascii="IRMitra" w:hAnsi="IRMitra" w:cs="IRMitra"/>
                <w:sz w:val="28"/>
                <w:szCs w:val="28"/>
                <w:rtl/>
                <w:lang w:bidi="fa-IR"/>
              </w:rPr>
              <w:t>بصائر الدرجات</w:t>
            </w:r>
          </w:p>
        </w:tc>
        <w:tc>
          <w:tcPr>
            <w:tcW w:w="1923" w:type="dxa"/>
          </w:tcPr>
          <w:p w:rsidR="00E6701C" w:rsidRPr="00587367" w:rsidRDefault="00E6701C" w:rsidP="00FE121E">
            <w:pPr>
              <w:bidi/>
              <w:spacing w:line="276" w:lineRule="auto"/>
              <w:ind w:left="513"/>
              <w:jc w:val="both"/>
              <w:rPr>
                <w:rFonts w:ascii="IRMitra" w:hAnsi="IRMitra" w:cs="IRMitra"/>
                <w:sz w:val="28"/>
                <w:szCs w:val="28"/>
                <w:rtl/>
                <w:lang w:bidi="fa-IR"/>
              </w:rPr>
            </w:pPr>
            <w:r w:rsidRPr="00587367">
              <w:rPr>
                <w:rFonts w:ascii="IRMitra" w:hAnsi="IRMitra" w:cs="IRMitra"/>
                <w:sz w:val="28"/>
                <w:szCs w:val="28"/>
                <w:rtl/>
                <w:lang w:bidi="fa-IR"/>
              </w:rPr>
              <w:t>صفار</w:t>
            </w:r>
          </w:p>
        </w:tc>
        <w:tc>
          <w:tcPr>
            <w:tcW w:w="1923" w:type="dxa"/>
          </w:tcPr>
          <w:p w:rsidR="00E6701C" w:rsidRPr="00587367" w:rsidRDefault="00E6701C" w:rsidP="00FE121E">
            <w:pPr>
              <w:bidi/>
              <w:spacing w:line="276" w:lineRule="auto"/>
              <w:ind w:left="513"/>
              <w:jc w:val="both"/>
              <w:rPr>
                <w:rFonts w:ascii="IRMitra" w:hAnsi="IRMitra" w:cs="IRMitra"/>
                <w:sz w:val="28"/>
                <w:szCs w:val="28"/>
                <w:rtl/>
                <w:lang w:bidi="fa-IR"/>
              </w:rPr>
            </w:pPr>
            <w:r w:rsidRPr="00587367">
              <w:rPr>
                <w:rFonts w:ascii="IRMitra" w:hAnsi="IRMitra" w:cs="IRMitra"/>
                <w:sz w:val="28"/>
                <w:szCs w:val="28"/>
                <w:rtl/>
                <w:lang w:bidi="fa-IR"/>
              </w:rPr>
              <w:t>ج / 3</w:t>
            </w:r>
          </w:p>
        </w:tc>
        <w:tc>
          <w:tcPr>
            <w:tcW w:w="1923" w:type="dxa"/>
          </w:tcPr>
          <w:p w:rsidR="00E6701C" w:rsidRPr="00587367" w:rsidRDefault="00E6701C" w:rsidP="00FE121E">
            <w:pPr>
              <w:bidi/>
              <w:spacing w:line="276" w:lineRule="auto"/>
              <w:ind w:left="513"/>
              <w:jc w:val="both"/>
              <w:rPr>
                <w:rFonts w:ascii="IRMitra" w:hAnsi="IRMitra" w:cs="IRMitra"/>
                <w:sz w:val="28"/>
                <w:szCs w:val="28"/>
                <w:rtl/>
                <w:lang w:bidi="fa-IR"/>
              </w:rPr>
            </w:pPr>
            <w:r w:rsidRPr="00587367">
              <w:rPr>
                <w:rFonts w:ascii="IRMitra" w:hAnsi="IRMitra" w:cs="IRMitra"/>
                <w:sz w:val="28"/>
                <w:szCs w:val="28"/>
                <w:rtl/>
                <w:lang w:bidi="fa-IR"/>
              </w:rPr>
              <w:t>9</w:t>
            </w:r>
          </w:p>
        </w:tc>
        <w:tc>
          <w:tcPr>
            <w:tcW w:w="1923" w:type="dxa"/>
          </w:tcPr>
          <w:p w:rsidR="00E6701C" w:rsidRPr="00587367" w:rsidRDefault="00E6701C" w:rsidP="00FE121E">
            <w:pPr>
              <w:bidi/>
              <w:spacing w:line="276" w:lineRule="auto"/>
              <w:ind w:left="513"/>
              <w:jc w:val="both"/>
              <w:rPr>
                <w:rFonts w:ascii="IRMitra" w:hAnsi="IRMitra" w:cs="IRMitra"/>
                <w:sz w:val="28"/>
                <w:szCs w:val="28"/>
                <w:rtl/>
                <w:lang w:bidi="fa-IR"/>
              </w:rPr>
            </w:pPr>
            <w:r w:rsidRPr="00587367">
              <w:rPr>
                <w:rFonts w:ascii="IRMitra" w:hAnsi="IRMitra" w:cs="IRMitra"/>
                <w:sz w:val="28"/>
                <w:szCs w:val="28"/>
                <w:rtl/>
                <w:lang w:bidi="fa-IR"/>
              </w:rPr>
              <w:t>% 15/2</w:t>
            </w:r>
          </w:p>
        </w:tc>
      </w:tr>
      <w:tr w:rsidR="00E6701C" w:rsidRPr="00587367" w:rsidTr="00D46250">
        <w:tc>
          <w:tcPr>
            <w:tcW w:w="1806" w:type="dxa"/>
          </w:tcPr>
          <w:p w:rsidR="00E6701C" w:rsidRPr="00587367" w:rsidRDefault="00E6701C" w:rsidP="00FE121E">
            <w:pPr>
              <w:bidi/>
              <w:spacing w:line="276" w:lineRule="auto"/>
              <w:ind w:left="513"/>
              <w:jc w:val="both"/>
              <w:rPr>
                <w:rFonts w:ascii="IRMitra" w:hAnsi="IRMitra" w:cs="IRMitra"/>
                <w:sz w:val="28"/>
                <w:szCs w:val="28"/>
                <w:rtl/>
                <w:lang w:bidi="fa-IR"/>
              </w:rPr>
            </w:pPr>
            <w:r w:rsidRPr="00587367">
              <w:rPr>
                <w:rFonts w:ascii="IRMitra" w:hAnsi="IRMitra" w:cs="IRMitra"/>
                <w:sz w:val="28"/>
                <w:szCs w:val="28"/>
                <w:rtl/>
                <w:lang w:bidi="fa-IR"/>
              </w:rPr>
              <w:t>علل الشرایع</w:t>
            </w:r>
          </w:p>
        </w:tc>
        <w:tc>
          <w:tcPr>
            <w:tcW w:w="1923" w:type="dxa"/>
          </w:tcPr>
          <w:p w:rsidR="00E6701C" w:rsidRPr="00587367" w:rsidRDefault="00E6701C" w:rsidP="00FE121E">
            <w:pPr>
              <w:bidi/>
              <w:spacing w:line="276" w:lineRule="auto"/>
              <w:ind w:left="513"/>
              <w:jc w:val="both"/>
              <w:rPr>
                <w:rFonts w:ascii="IRMitra" w:hAnsi="IRMitra" w:cs="IRMitra"/>
                <w:sz w:val="28"/>
                <w:szCs w:val="28"/>
                <w:rtl/>
                <w:lang w:bidi="fa-IR"/>
              </w:rPr>
            </w:pPr>
            <w:r w:rsidRPr="00587367">
              <w:rPr>
                <w:rFonts w:ascii="IRMitra" w:hAnsi="IRMitra" w:cs="IRMitra"/>
                <w:sz w:val="28"/>
                <w:szCs w:val="28"/>
                <w:rtl/>
                <w:lang w:bidi="fa-IR"/>
              </w:rPr>
              <w:t>صدوق</w:t>
            </w:r>
          </w:p>
        </w:tc>
        <w:tc>
          <w:tcPr>
            <w:tcW w:w="1923" w:type="dxa"/>
          </w:tcPr>
          <w:p w:rsidR="00E6701C" w:rsidRPr="00587367" w:rsidRDefault="00E6701C" w:rsidP="00FE121E">
            <w:pPr>
              <w:bidi/>
              <w:spacing w:line="276" w:lineRule="auto"/>
              <w:ind w:left="513"/>
              <w:jc w:val="both"/>
              <w:rPr>
                <w:rFonts w:ascii="IRMitra" w:hAnsi="IRMitra" w:cs="IRMitra"/>
                <w:sz w:val="28"/>
                <w:szCs w:val="28"/>
                <w:rtl/>
                <w:lang w:bidi="fa-IR"/>
              </w:rPr>
            </w:pPr>
            <w:r w:rsidRPr="00587367">
              <w:rPr>
                <w:rFonts w:ascii="IRMitra" w:hAnsi="IRMitra" w:cs="IRMitra"/>
                <w:sz w:val="28"/>
                <w:szCs w:val="28"/>
                <w:rtl/>
                <w:lang w:bidi="fa-IR"/>
              </w:rPr>
              <w:t>الف / 8</w:t>
            </w:r>
          </w:p>
        </w:tc>
        <w:tc>
          <w:tcPr>
            <w:tcW w:w="1923" w:type="dxa"/>
          </w:tcPr>
          <w:p w:rsidR="00E6701C" w:rsidRPr="00587367" w:rsidRDefault="00E6701C" w:rsidP="00FE121E">
            <w:pPr>
              <w:bidi/>
              <w:spacing w:line="276" w:lineRule="auto"/>
              <w:ind w:left="513"/>
              <w:jc w:val="both"/>
              <w:rPr>
                <w:rFonts w:ascii="IRMitra" w:hAnsi="IRMitra" w:cs="IRMitra"/>
                <w:sz w:val="28"/>
                <w:szCs w:val="28"/>
                <w:rtl/>
                <w:lang w:bidi="fa-IR"/>
              </w:rPr>
            </w:pPr>
            <w:r w:rsidRPr="00587367">
              <w:rPr>
                <w:rFonts w:ascii="IRMitra" w:hAnsi="IRMitra" w:cs="IRMitra"/>
                <w:sz w:val="28"/>
                <w:szCs w:val="28"/>
                <w:rtl/>
                <w:lang w:bidi="fa-IR"/>
              </w:rPr>
              <w:t>8</w:t>
            </w:r>
          </w:p>
        </w:tc>
        <w:tc>
          <w:tcPr>
            <w:tcW w:w="1923" w:type="dxa"/>
          </w:tcPr>
          <w:p w:rsidR="00E6701C" w:rsidRPr="00587367" w:rsidRDefault="00E6701C" w:rsidP="00FE121E">
            <w:pPr>
              <w:bidi/>
              <w:spacing w:line="276" w:lineRule="auto"/>
              <w:ind w:left="513"/>
              <w:jc w:val="both"/>
              <w:rPr>
                <w:rFonts w:ascii="IRMitra" w:hAnsi="IRMitra" w:cs="IRMitra"/>
                <w:sz w:val="28"/>
                <w:szCs w:val="28"/>
                <w:rtl/>
                <w:lang w:bidi="fa-IR"/>
              </w:rPr>
            </w:pPr>
            <w:r w:rsidRPr="00587367">
              <w:rPr>
                <w:rFonts w:ascii="IRMitra" w:hAnsi="IRMitra" w:cs="IRMitra"/>
                <w:sz w:val="28"/>
                <w:szCs w:val="28"/>
                <w:rtl/>
                <w:lang w:bidi="fa-IR"/>
              </w:rPr>
              <w:t>% 91/1</w:t>
            </w:r>
          </w:p>
        </w:tc>
      </w:tr>
      <w:tr w:rsidR="00E6701C" w:rsidRPr="00587367" w:rsidTr="00D46250">
        <w:tc>
          <w:tcPr>
            <w:tcW w:w="1806" w:type="dxa"/>
          </w:tcPr>
          <w:p w:rsidR="00E6701C" w:rsidRPr="00587367" w:rsidRDefault="00E6701C" w:rsidP="00FE121E">
            <w:pPr>
              <w:bidi/>
              <w:spacing w:line="276" w:lineRule="auto"/>
              <w:ind w:left="513"/>
              <w:jc w:val="both"/>
              <w:rPr>
                <w:rFonts w:ascii="IRMitra" w:hAnsi="IRMitra" w:cs="IRMitra"/>
                <w:sz w:val="28"/>
                <w:szCs w:val="28"/>
                <w:rtl/>
                <w:lang w:bidi="fa-IR"/>
              </w:rPr>
            </w:pPr>
            <w:r w:rsidRPr="00587367">
              <w:rPr>
                <w:rFonts w:ascii="IRMitra" w:hAnsi="IRMitra" w:cs="IRMitra"/>
                <w:sz w:val="28"/>
                <w:szCs w:val="28"/>
                <w:rtl/>
                <w:lang w:bidi="fa-IR"/>
              </w:rPr>
              <w:t>توحید</w:t>
            </w:r>
          </w:p>
        </w:tc>
        <w:tc>
          <w:tcPr>
            <w:tcW w:w="1923" w:type="dxa"/>
          </w:tcPr>
          <w:p w:rsidR="00E6701C" w:rsidRPr="00587367" w:rsidRDefault="00E6701C" w:rsidP="00FE121E">
            <w:pPr>
              <w:bidi/>
              <w:spacing w:line="276" w:lineRule="auto"/>
              <w:ind w:left="513"/>
              <w:jc w:val="both"/>
              <w:rPr>
                <w:rFonts w:ascii="IRMitra" w:hAnsi="IRMitra" w:cs="IRMitra"/>
                <w:sz w:val="28"/>
                <w:szCs w:val="28"/>
                <w:rtl/>
                <w:lang w:bidi="fa-IR"/>
              </w:rPr>
            </w:pPr>
            <w:r w:rsidRPr="00587367">
              <w:rPr>
                <w:rFonts w:ascii="IRMitra" w:hAnsi="IRMitra" w:cs="IRMitra"/>
                <w:sz w:val="28"/>
                <w:szCs w:val="28"/>
                <w:rtl/>
                <w:lang w:bidi="fa-IR"/>
              </w:rPr>
              <w:t>صدوق</w:t>
            </w:r>
          </w:p>
        </w:tc>
        <w:tc>
          <w:tcPr>
            <w:tcW w:w="1923" w:type="dxa"/>
          </w:tcPr>
          <w:p w:rsidR="00E6701C" w:rsidRPr="00587367" w:rsidRDefault="00E6701C" w:rsidP="00FE121E">
            <w:pPr>
              <w:bidi/>
              <w:spacing w:line="276" w:lineRule="auto"/>
              <w:ind w:left="513"/>
              <w:jc w:val="both"/>
              <w:rPr>
                <w:rFonts w:ascii="IRMitra" w:hAnsi="IRMitra" w:cs="IRMitra"/>
                <w:b/>
                <w:bCs/>
                <w:sz w:val="28"/>
                <w:szCs w:val="28"/>
                <w:rtl/>
                <w:lang w:bidi="fa-IR"/>
              </w:rPr>
            </w:pPr>
            <w:r w:rsidRPr="00587367">
              <w:rPr>
                <w:rFonts w:ascii="IRMitra" w:hAnsi="IRMitra" w:cs="IRMitra"/>
                <w:sz w:val="28"/>
                <w:szCs w:val="28"/>
                <w:rtl/>
                <w:lang w:bidi="fa-IR"/>
              </w:rPr>
              <w:t>الف / 6</w:t>
            </w:r>
          </w:p>
        </w:tc>
        <w:tc>
          <w:tcPr>
            <w:tcW w:w="1923" w:type="dxa"/>
          </w:tcPr>
          <w:p w:rsidR="00E6701C" w:rsidRPr="00587367" w:rsidRDefault="00E6701C" w:rsidP="00FE121E">
            <w:pPr>
              <w:bidi/>
              <w:spacing w:line="276" w:lineRule="auto"/>
              <w:ind w:left="513"/>
              <w:jc w:val="both"/>
              <w:rPr>
                <w:rFonts w:ascii="IRMitra" w:hAnsi="IRMitra" w:cs="IRMitra"/>
                <w:sz w:val="28"/>
                <w:szCs w:val="28"/>
                <w:rtl/>
                <w:lang w:bidi="fa-IR"/>
              </w:rPr>
            </w:pPr>
            <w:r w:rsidRPr="00587367">
              <w:rPr>
                <w:rFonts w:ascii="IRMitra" w:hAnsi="IRMitra" w:cs="IRMitra"/>
                <w:sz w:val="28"/>
                <w:szCs w:val="28"/>
                <w:rtl/>
                <w:lang w:bidi="fa-IR"/>
              </w:rPr>
              <w:t>5</w:t>
            </w:r>
          </w:p>
        </w:tc>
        <w:tc>
          <w:tcPr>
            <w:tcW w:w="1923" w:type="dxa"/>
          </w:tcPr>
          <w:p w:rsidR="00E6701C" w:rsidRPr="00587367" w:rsidRDefault="00E6701C" w:rsidP="00FE121E">
            <w:pPr>
              <w:bidi/>
              <w:spacing w:line="276" w:lineRule="auto"/>
              <w:ind w:left="513"/>
              <w:jc w:val="both"/>
              <w:rPr>
                <w:rFonts w:ascii="IRMitra" w:hAnsi="IRMitra" w:cs="IRMitra"/>
                <w:sz w:val="28"/>
                <w:szCs w:val="28"/>
                <w:rtl/>
                <w:lang w:bidi="fa-IR"/>
              </w:rPr>
            </w:pPr>
            <w:r w:rsidRPr="00587367">
              <w:rPr>
                <w:rFonts w:ascii="IRMitra" w:hAnsi="IRMitra" w:cs="IRMitra"/>
                <w:sz w:val="28"/>
                <w:szCs w:val="28"/>
                <w:rtl/>
                <w:lang w:bidi="fa-IR"/>
              </w:rPr>
              <w:t>%  1/1</w:t>
            </w:r>
          </w:p>
        </w:tc>
      </w:tr>
      <w:tr w:rsidR="00E6701C" w:rsidRPr="00587367" w:rsidTr="00D46250">
        <w:tc>
          <w:tcPr>
            <w:tcW w:w="1806" w:type="dxa"/>
          </w:tcPr>
          <w:p w:rsidR="00E6701C" w:rsidRPr="00587367" w:rsidRDefault="00E6701C" w:rsidP="00FE121E">
            <w:pPr>
              <w:bidi/>
              <w:spacing w:line="276" w:lineRule="auto"/>
              <w:ind w:left="513"/>
              <w:jc w:val="both"/>
              <w:rPr>
                <w:rFonts w:ascii="IRMitra" w:hAnsi="IRMitra" w:cs="IRMitra"/>
                <w:sz w:val="28"/>
                <w:szCs w:val="28"/>
                <w:rtl/>
                <w:lang w:bidi="fa-IR"/>
              </w:rPr>
            </w:pPr>
            <w:r w:rsidRPr="00587367">
              <w:rPr>
                <w:rFonts w:ascii="IRMitra" w:hAnsi="IRMitra" w:cs="IRMitra"/>
                <w:sz w:val="28"/>
                <w:szCs w:val="28"/>
                <w:rtl/>
                <w:lang w:bidi="fa-IR"/>
              </w:rPr>
              <w:t>مجمع البیان</w:t>
            </w:r>
          </w:p>
        </w:tc>
        <w:tc>
          <w:tcPr>
            <w:tcW w:w="1923" w:type="dxa"/>
          </w:tcPr>
          <w:p w:rsidR="00E6701C" w:rsidRPr="00587367" w:rsidRDefault="00E6701C" w:rsidP="00FE121E">
            <w:pPr>
              <w:bidi/>
              <w:spacing w:line="276" w:lineRule="auto"/>
              <w:ind w:left="513"/>
              <w:jc w:val="both"/>
              <w:rPr>
                <w:rFonts w:ascii="IRMitra" w:hAnsi="IRMitra" w:cs="IRMitra"/>
                <w:sz w:val="28"/>
                <w:szCs w:val="28"/>
                <w:rtl/>
                <w:lang w:bidi="fa-IR"/>
              </w:rPr>
            </w:pPr>
            <w:r w:rsidRPr="00587367">
              <w:rPr>
                <w:rFonts w:ascii="IRMitra" w:hAnsi="IRMitra" w:cs="IRMitra"/>
                <w:sz w:val="28"/>
                <w:szCs w:val="28"/>
                <w:rtl/>
                <w:lang w:bidi="fa-IR"/>
              </w:rPr>
              <w:t>طبرسی</w:t>
            </w:r>
          </w:p>
        </w:tc>
        <w:tc>
          <w:tcPr>
            <w:tcW w:w="1923" w:type="dxa"/>
          </w:tcPr>
          <w:p w:rsidR="00E6701C" w:rsidRPr="00587367" w:rsidRDefault="00E6701C" w:rsidP="00FE121E">
            <w:pPr>
              <w:bidi/>
              <w:spacing w:line="276" w:lineRule="auto"/>
              <w:ind w:left="513"/>
              <w:jc w:val="both"/>
              <w:rPr>
                <w:rFonts w:ascii="IRMitra" w:hAnsi="IRMitra" w:cs="IRMitra"/>
                <w:b/>
                <w:bCs/>
                <w:sz w:val="28"/>
                <w:szCs w:val="28"/>
                <w:rtl/>
                <w:lang w:bidi="fa-IR"/>
              </w:rPr>
            </w:pPr>
            <w:r w:rsidRPr="00587367">
              <w:rPr>
                <w:rFonts w:ascii="IRMitra" w:hAnsi="IRMitra" w:cs="IRMitra"/>
                <w:sz w:val="28"/>
                <w:szCs w:val="28"/>
                <w:rtl/>
                <w:lang w:bidi="fa-IR"/>
              </w:rPr>
              <w:t>ب / 4</w:t>
            </w:r>
          </w:p>
        </w:tc>
        <w:tc>
          <w:tcPr>
            <w:tcW w:w="1923" w:type="dxa"/>
          </w:tcPr>
          <w:p w:rsidR="00E6701C" w:rsidRPr="00587367" w:rsidRDefault="00E6701C" w:rsidP="00FE121E">
            <w:pPr>
              <w:bidi/>
              <w:spacing w:line="276" w:lineRule="auto"/>
              <w:ind w:left="513"/>
              <w:jc w:val="both"/>
              <w:rPr>
                <w:rFonts w:ascii="IRMitra" w:hAnsi="IRMitra" w:cs="IRMitra"/>
                <w:sz w:val="28"/>
                <w:szCs w:val="28"/>
                <w:rtl/>
                <w:lang w:bidi="fa-IR"/>
              </w:rPr>
            </w:pPr>
            <w:r w:rsidRPr="00587367">
              <w:rPr>
                <w:rFonts w:ascii="IRMitra" w:hAnsi="IRMitra" w:cs="IRMitra"/>
                <w:sz w:val="28"/>
                <w:szCs w:val="28"/>
                <w:rtl/>
                <w:lang w:bidi="fa-IR"/>
              </w:rPr>
              <w:t>4</w:t>
            </w:r>
          </w:p>
        </w:tc>
        <w:tc>
          <w:tcPr>
            <w:tcW w:w="1923" w:type="dxa"/>
          </w:tcPr>
          <w:p w:rsidR="00E6701C" w:rsidRPr="00587367" w:rsidRDefault="00E6701C" w:rsidP="00FE121E">
            <w:pPr>
              <w:bidi/>
              <w:spacing w:line="276" w:lineRule="auto"/>
              <w:ind w:left="513"/>
              <w:jc w:val="both"/>
              <w:rPr>
                <w:rFonts w:ascii="IRMitra" w:hAnsi="IRMitra" w:cs="IRMitra"/>
                <w:sz w:val="28"/>
                <w:szCs w:val="28"/>
                <w:rtl/>
                <w:lang w:bidi="fa-IR"/>
              </w:rPr>
            </w:pPr>
            <w:r w:rsidRPr="00587367">
              <w:rPr>
                <w:rFonts w:ascii="IRMitra" w:hAnsi="IRMitra" w:cs="IRMitra"/>
                <w:sz w:val="28"/>
                <w:szCs w:val="28"/>
                <w:rtl/>
                <w:lang w:bidi="fa-IR"/>
              </w:rPr>
              <w:t>%  9/0</w:t>
            </w:r>
          </w:p>
        </w:tc>
      </w:tr>
      <w:tr w:rsidR="00E6701C" w:rsidRPr="00587367" w:rsidTr="00D46250">
        <w:tc>
          <w:tcPr>
            <w:tcW w:w="1806" w:type="dxa"/>
          </w:tcPr>
          <w:p w:rsidR="00E6701C" w:rsidRPr="00587367" w:rsidRDefault="00E6701C" w:rsidP="00FE121E">
            <w:pPr>
              <w:bidi/>
              <w:spacing w:line="276" w:lineRule="auto"/>
              <w:ind w:left="513"/>
              <w:jc w:val="both"/>
              <w:rPr>
                <w:rFonts w:ascii="IRMitra" w:hAnsi="IRMitra" w:cs="IRMitra"/>
                <w:sz w:val="28"/>
                <w:szCs w:val="28"/>
                <w:rtl/>
                <w:lang w:bidi="fa-IR"/>
              </w:rPr>
            </w:pPr>
            <w:r w:rsidRPr="00587367">
              <w:rPr>
                <w:rFonts w:ascii="IRMitra" w:hAnsi="IRMitra" w:cs="IRMitra"/>
                <w:sz w:val="28"/>
                <w:szCs w:val="28"/>
                <w:rtl/>
                <w:lang w:bidi="fa-IR"/>
              </w:rPr>
              <w:t>بحار الأنوار</w:t>
            </w:r>
          </w:p>
        </w:tc>
        <w:tc>
          <w:tcPr>
            <w:tcW w:w="1923" w:type="dxa"/>
          </w:tcPr>
          <w:p w:rsidR="00E6701C" w:rsidRPr="00587367" w:rsidRDefault="00E6701C" w:rsidP="00FE121E">
            <w:pPr>
              <w:bidi/>
              <w:spacing w:line="276" w:lineRule="auto"/>
              <w:ind w:left="513"/>
              <w:jc w:val="both"/>
              <w:rPr>
                <w:rFonts w:ascii="IRMitra" w:hAnsi="IRMitra" w:cs="IRMitra"/>
                <w:sz w:val="28"/>
                <w:szCs w:val="28"/>
                <w:rtl/>
                <w:lang w:bidi="fa-IR"/>
              </w:rPr>
            </w:pPr>
            <w:r w:rsidRPr="00587367">
              <w:rPr>
                <w:rFonts w:ascii="IRMitra" w:hAnsi="IRMitra" w:cs="IRMitra"/>
                <w:sz w:val="28"/>
                <w:szCs w:val="28"/>
                <w:rtl/>
                <w:lang w:bidi="fa-IR"/>
              </w:rPr>
              <w:t>مجلسی</w:t>
            </w:r>
          </w:p>
        </w:tc>
        <w:tc>
          <w:tcPr>
            <w:tcW w:w="1923" w:type="dxa"/>
          </w:tcPr>
          <w:p w:rsidR="00E6701C" w:rsidRPr="00587367" w:rsidRDefault="00E6701C" w:rsidP="00FE121E">
            <w:pPr>
              <w:bidi/>
              <w:spacing w:line="276" w:lineRule="auto"/>
              <w:ind w:left="513"/>
              <w:jc w:val="both"/>
              <w:rPr>
                <w:rFonts w:ascii="IRMitra" w:hAnsi="IRMitra" w:cs="IRMitra"/>
                <w:sz w:val="28"/>
                <w:szCs w:val="28"/>
                <w:rtl/>
                <w:lang w:bidi="fa-IR"/>
              </w:rPr>
            </w:pPr>
            <w:r w:rsidRPr="00587367">
              <w:rPr>
                <w:rFonts w:ascii="IRMitra" w:hAnsi="IRMitra" w:cs="IRMitra"/>
                <w:sz w:val="28"/>
                <w:szCs w:val="28"/>
                <w:rtl/>
                <w:lang w:bidi="fa-IR"/>
              </w:rPr>
              <w:t>ج / واسطه</w:t>
            </w:r>
          </w:p>
        </w:tc>
        <w:tc>
          <w:tcPr>
            <w:tcW w:w="1923" w:type="dxa"/>
          </w:tcPr>
          <w:p w:rsidR="00E6701C" w:rsidRPr="00587367" w:rsidRDefault="00E6701C" w:rsidP="00FE121E">
            <w:pPr>
              <w:bidi/>
              <w:spacing w:line="276" w:lineRule="auto"/>
              <w:ind w:left="513"/>
              <w:jc w:val="both"/>
              <w:rPr>
                <w:rFonts w:ascii="IRMitra" w:hAnsi="IRMitra" w:cs="IRMitra"/>
                <w:sz w:val="28"/>
                <w:szCs w:val="28"/>
                <w:rtl/>
                <w:lang w:bidi="fa-IR"/>
              </w:rPr>
            </w:pPr>
            <w:r w:rsidRPr="00587367">
              <w:rPr>
                <w:rFonts w:ascii="IRMitra" w:hAnsi="IRMitra" w:cs="IRMitra"/>
                <w:sz w:val="28"/>
                <w:szCs w:val="28"/>
                <w:rtl/>
                <w:lang w:bidi="fa-IR"/>
              </w:rPr>
              <w:t>3</w:t>
            </w:r>
          </w:p>
        </w:tc>
        <w:tc>
          <w:tcPr>
            <w:tcW w:w="1923" w:type="dxa"/>
          </w:tcPr>
          <w:p w:rsidR="00E6701C" w:rsidRPr="00587367" w:rsidRDefault="00E6701C" w:rsidP="00FE121E">
            <w:pPr>
              <w:bidi/>
              <w:spacing w:line="276" w:lineRule="auto"/>
              <w:ind w:left="513"/>
              <w:jc w:val="both"/>
              <w:rPr>
                <w:rFonts w:ascii="IRMitra" w:hAnsi="IRMitra" w:cs="IRMitra"/>
                <w:sz w:val="28"/>
                <w:szCs w:val="28"/>
                <w:rtl/>
                <w:lang w:bidi="fa-IR"/>
              </w:rPr>
            </w:pPr>
            <w:r w:rsidRPr="00587367">
              <w:rPr>
                <w:rFonts w:ascii="IRMitra" w:hAnsi="IRMitra" w:cs="IRMitra"/>
                <w:sz w:val="28"/>
                <w:szCs w:val="28"/>
                <w:rtl/>
                <w:lang w:bidi="fa-IR"/>
              </w:rPr>
              <w:t>%  7/0</w:t>
            </w:r>
          </w:p>
        </w:tc>
      </w:tr>
    </w:tbl>
    <w:p w:rsidR="00F05B19" w:rsidRPr="00587367" w:rsidRDefault="00F05B19" w:rsidP="00FE121E">
      <w:pPr>
        <w:bidi/>
        <w:spacing w:line="276" w:lineRule="auto"/>
        <w:ind w:left="513"/>
        <w:jc w:val="both"/>
        <w:rPr>
          <w:rFonts w:ascii="IRMitra" w:hAnsi="IRMitra" w:cs="IRMitra"/>
          <w:sz w:val="28"/>
          <w:szCs w:val="28"/>
          <w:rtl/>
        </w:rPr>
      </w:pPr>
    </w:p>
    <w:p w:rsidR="005C0C3F" w:rsidRDefault="00955978" w:rsidP="00FE121E">
      <w:pPr>
        <w:bidi/>
        <w:spacing w:line="276" w:lineRule="auto"/>
        <w:ind w:left="48"/>
        <w:jc w:val="both"/>
        <w:rPr>
          <w:rFonts w:ascii="IRMitra" w:hAnsi="IRMitra" w:cs="IRMitra"/>
          <w:sz w:val="28"/>
          <w:szCs w:val="28"/>
          <w:rtl/>
        </w:rPr>
      </w:pPr>
      <w:r w:rsidRPr="00587367">
        <w:rPr>
          <w:rFonts w:ascii="IRMitra" w:hAnsi="IRMitra" w:cs="IRMitra"/>
          <w:sz w:val="28"/>
          <w:szCs w:val="28"/>
          <w:rtl/>
        </w:rPr>
        <w:lastRenderedPageBreak/>
        <w:t>نویسندۀ مرآة الأنوار</w:t>
      </w:r>
      <w:r w:rsidR="00E6701C" w:rsidRPr="00587367">
        <w:rPr>
          <w:rFonts w:ascii="IRMitra" w:hAnsi="IRMitra" w:cs="IRMitra"/>
          <w:sz w:val="28"/>
          <w:szCs w:val="28"/>
          <w:rtl/>
        </w:rPr>
        <w:t xml:space="preserve"> از میزان اعتبار کتب روایی نزد علمای شیعه صرف‌ نظر می‌کند. ایشان در آخر کتاب بعد از اینکه به روش خاص</w:t>
      </w:r>
      <w:r w:rsidRPr="00587367">
        <w:rPr>
          <w:rFonts w:ascii="IRMitra" w:hAnsi="IRMitra" w:cs="IRMitra"/>
          <w:sz w:val="28"/>
          <w:szCs w:val="28"/>
          <w:rtl/>
        </w:rPr>
        <w:t>ِ</w:t>
      </w:r>
      <w:r w:rsidR="00E6701C" w:rsidRPr="00587367">
        <w:rPr>
          <w:rFonts w:ascii="IRMitra" w:hAnsi="IRMitra" w:cs="IRMitra"/>
          <w:sz w:val="28"/>
          <w:szCs w:val="28"/>
          <w:rtl/>
        </w:rPr>
        <w:t xml:space="preserve"> خودش</w:t>
      </w:r>
      <w:r w:rsidRPr="00587367">
        <w:rPr>
          <w:rFonts w:ascii="IRMitra" w:hAnsi="IRMitra" w:cs="IRMitra"/>
          <w:sz w:val="28"/>
          <w:szCs w:val="28"/>
          <w:rtl/>
        </w:rPr>
        <w:t>،</w:t>
      </w:r>
      <w:r w:rsidR="00E6701C" w:rsidRPr="00587367">
        <w:rPr>
          <w:rFonts w:ascii="IRMitra" w:hAnsi="IRMitra" w:cs="IRMitra"/>
          <w:sz w:val="28"/>
          <w:szCs w:val="28"/>
          <w:rtl/>
        </w:rPr>
        <w:t xml:space="preserve"> ر</w:t>
      </w:r>
      <w:r w:rsidRPr="00587367">
        <w:rPr>
          <w:rFonts w:ascii="IRMitra" w:hAnsi="IRMitra" w:cs="IRMitra"/>
          <w:sz w:val="28"/>
          <w:szCs w:val="28"/>
          <w:rtl/>
        </w:rPr>
        <w:t>وایات مستفادِ کتابش</w:t>
      </w:r>
      <w:r w:rsidR="00E6701C" w:rsidRPr="00587367">
        <w:rPr>
          <w:rFonts w:ascii="IRMitra" w:hAnsi="IRMitra" w:cs="IRMitra"/>
          <w:sz w:val="28"/>
          <w:szCs w:val="28"/>
          <w:rtl/>
        </w:rPr>
        <w:t xml:space="preserve"> را با وجود ارسال و ضعف در سند، متواتر و قطعی‌الصدور می‌کند، می‌گوید که این اخبار</w:t>
      </w:r>
      <w:r w:rsidR="00291B23" w:rsidRPr="00587367">
        <w:rPr>
          <w:rFonts w:ascii="IRMitra" w:hAnsi="IRMitra" w:cs="IRMitra"/>
          <w:sz w:val="28"/>
          <w:szCs w:val="28"/>
          <w:rtl/>
        </w:rPr>
        <w:t>،</w:t>
      </w:r>
      <w:r w:rsidR="00E6701C" w:rsidRPr="00587367">
        <w:rPr>
          <w:rFonts w:ascii="IRMitra" w:hAnsi="IRMitra" w:cs="IRMitra"/>
          <w:sz w:val="28"/>
          <w:szCs w:val="28"/>
          <w:rtl/>
        </w:rPr>
        <w:t xml:space="preserve"> متواتر و قطعی‌الصدورند گر چه کتب منبع و مأخذ آنها ضعیف بوده‌ باشد.</w:t>
      </w:r>
      <w:r w:rsidR="00E6701C" w:rsidRPr="00587367">
        <w:rPr>
          <w:rStyle w:val="FootnoteReference"/>
          <w:rFonts w:ascii="IRMitra" w:hAnsi="IRMitra" w:cs="IRMitra"/>
          <w:sz w:val="28"/>
          <w:szCs w:val="28"/>
          <w:rtl/>
        </w:rPr>
        <w:footnoteReference w:id="34"/>
      </w:r>
    </w:p>
    <w:p w:rsidR="00AF40D4" w:rsidRPr="00587367" w:rsidRDefault="00AF40D4" w:rsidP="00FE121E">
      <w:pPr>
        <w:bidi/>
        <w:spacing w:line="276" w:lineRule="auto"/>
        <w:ind w:left="48"/>
        <w:jc w:val="both"/>
        <w:rPr>
          <w:rFonts w:ascii="IRMitra" w:hAnsi="IRMitra" w:cs="IRMitra"/>
          <w:sz w:val="28"/>
          <w:szCs w:val="28"/>
          <w:rtl/>
        </w:rPr>
      </w:pPr>
    </w:p>
    <w:p w:rsidR="00D002EA" w:rsidRPr="00587367" w:rsidRDefault="006500CE" w:rsidP="00FE121E">
      <w:pPr>
        <w:bidi/>
        <w:spacing w:line="276" w:lineRule="auto"/>
        <w:ind w:left="48"/>
        <w:jc w:val="both"/>
        <w:rPr>
          <w:rFonts w:ascii="IRMitra" w:hAnsi="IRMitra" w:cs="IRMitra"/>
          <w:sz w:val="28"/>
          <w:szCs w:val="28"/>
          <w:rtl/>
          <w:lang w:bidi="fa-IR"/>
        </w:rPr>
      </w:pPr>
      <w:r w:rsidRPr="00587367">
        <w:rPr>
          <w:rFonts w:ascii="IRMitra" w:hAnsi="IRMitra" w:cs="IRMitra"/>
          <w:b/>
          <w:bCs/>
          <w:sz w:val="28"/>
          <w:szCs w:val="28"/>
          <w:rtl/>
          <w:lang w:bidi="fa-IR"/>
        </w:rPr>
        <w:t xml:space="preserve"> </w:t>
      </w:r>
      <w:r w:rsidR="00D002EA" w:rsidRPr="00587367">
        <w:rPr>
          <w:rFonts w:ascii="IRMitra" w:hAnsi="IRMitra" w:cs="IRMitra"/>
          <w:b/>
          <w:bCs/>
          <w:sz w:val="28"/>
          <w:szCs w:val="28"/>
          <w:rtl/>
          <w:lang w:bidi="fa-IR"/>
        </w:rPr>
        <w:t xml:space="preserve">4_ </w:t>
      </w:r>
      <w:r w:rsidR="004E4426" w:rsidRPr="00587367">
        <w:rPr>
          <w:rFonts w:ascii="IRMitra" w:hAnsi="IRMitra" w:cs="IRMitra"/>
          <w:b/>
          <w:bCs/>
          <w:sz w:val="28"/>
          <w:szCs w:val="28"/>
          <w:rtl/>
          <w:lang w:bidi="fa-IR"/>
        </w:rPr>
        <w:t xml:space="preserve">روش </w:t>
      </w:r>
      <w:r w:rsidR="00D002EA" w:rsidRPr="00587367">
        <w:rPr>
          <w:rFonts w:ascii="IRMitra" w:hAnsi="IRMitra" w:cs="IRMitra"/>
          <w:b/>
          <w:bCs/>
          <w:sz w:val="28"/>
          <w:szCs w:val="28"/>
          <w:rtl/>
          <w:lang w:bidi="fa-IR"/>
        </w:rPr>
        <w:t>عاملی در تألیف مرآة الأنوار</w:t>
      </w:r>
    </w:p>
    <w:p w:rsidR="00D002EA" w:rsidRPr="00587367" w:rsidRDefault="00D002EA" w:rsidP="00FE121E">
      <w:pPr>
        <w:bidi/>
        <w:spacing w:line="276" w:lineRule="auto"/>
        <w:ind w:left="48"/>
        <w:jc w:val="both"/>
        <w:rPr>
          <w:rFonts w:ascii="IRMitra" w:hAnsi="IRMitra" w:cs="IRMitra"/>
          <w:sz w:val="28"/>
          <w:szCs w:val="28"/>
          <w:rtl/>
          <w:lang w:bidi="fa-IR"/>
        </w:rPr>
      </w:pPr>
      <w:r w:rsidRPr="00587367">
        <w:rPr>
          <w:rFonts w:ascii="IRMitra" w:hAnsi="IRMitra" w:cs="IRMitra"/>
          <w:sz w:val="28"/>
          <w:szCs w:val="28"/>
          <w:rtl/>
          <w:lang w:bidi="fa-IR"/>
        </w:rPr>
        <w:t>در پیش‌مقدمۀ مذکور که قب</w:t>
      </w:r>
      <w:r w:rsidR="00A74FAC" w:rsidRPr="00587367">
        <w:rPr>
          <w:rFonts w:ascii="IRMitra" w:hAnsi="IRMitra" w:cs="IRMitra"/>
          <w:sz w:val="28"/>
          <w:szCs w:val="28"/>
          <w:rtl/>
          <w:lang w:bidi="fa-IR"/>
        </w:rPr>
        <w:t>ل از مقدمات سه‌گانه آمده، روش</w:t>
      </w:r>
      <w:r w:rsidRPr="00587367">
        <w:rPr>
          <w:rFonts w:ascii="IRMitra" w:hAnsi="IRMitra" w:cs="IRMitra"/>
          <w:sz w:val="28"/>
          <w:szCs w:val="28"/>
          <w:rtl/>
          <w:lang w:bidi="fa-IR"/>
        </w:rPr>
        <w:t xml:space="preserve"> عاملی در تألیف تفسیرش را این‌گونه می‌یابیم:  </w:t>
      </w:r>
    </w:p>
    <w:p w:rsidR="00D002EA" w:rsidRPr="00587367" w:rsidRDefault="00D002EA" w:rsidP="00FE121E">
      <w:pPr>
        <w:bidi/>
        <w:spacing w:line="276" w:lineRule="auto"/>
        <w:ind w:left="48"/>
        <w:jc w:val="both"/>
        <w:rPr>
          <w:rFonts w:ascii="IRMitra" w:hAnsi="IRMitra" w:cs="IRMitra"/>
          <w:sz w:val="28"/>
          <w:szCs w:val="28"/>
          <w:rtl/>
          <w:lang w:bidi="fa-IR"/>
        </w:rPr>
      </w:pPr>
      <w:r w:rsidRPr="00587367">
        <w:rPr>
          <w:rFonts w:ascii="IRMitra" w:hAnsi="IRMitra" w:cs="IRMitra"/>
          <w:sz w:val="28"/>
          <w:szCs w:val="28"/>
          <w:rtl/>
          <w:lang w:bidi="fa-IR"/>
        </w:rPr>
        <w:t xml:space="preserve">1- خودداری از ذکر تمام آن اخبار با عبارات و اسنادشان. </w:t>
      </w:r>
    </w:p>
    <w:p w:rsidR="00D002EA" w:rsidRPr="00587367" w:rsidRDefault="00D002EA" w:rsidP="00FE121E">
      <w:pPr>
        <w:bidi/>
        <w:spacing w:line="276" w:lineRule="auto"/>
        <w:ind w:left="48"/>
        <w:jc w:val="both"/>
        <w:rPr>
          <w:rFonts w:ascii="IRMitra" w:hAnsi="IRMitra" w:cs="IRMitra"/>
          <w:sz w:val="28"/>
          <w:szCs w:val="28"/>
          <w:rtl/>
          <w:lang w:bidi="fa-IR"/>
        </w:rPr>
      </w:pPr>
      <w:r w:rsidRPr="00587367">
        <w:rPr>
          <w:rFonts w:ascii="IRMitra" w:hAnsi="IRMitra" w:cs="IRMitra"/>
          <w:sz w:val="28"/>
          <w:szCs w:val="28"/>
          <w:rtl/>
          <w:lang w:bidi="fa-IR"/>
        </w:rPr>
        <w:t xml:space="preserve">در آخر کتاب نیز دیگر بار </w:t>
      </w:r>
      <w:r w:rsidR="004E4426" w:rsidRPr="00587367">
        <w:rPr>
          <w:rFonts w:ascii="IRMitra" w:hAnsi="IRMitra" w:cs="IRMitra"/>
          <w:sz w:val="28"/>
          <w:szCs w:val="28"/>
          <w:rtl/>
          <w:lang w:bidi="fa-IR"/>
        </w:rPr>
        <w:t xml:space="preserve">روش </w:t>
      </w:r>
      <w:r w:rsidRPr="00587367">
        <w:rPr>
          <w:rFonts w:ascii="IRMitra" w:hAnsi="IRMitra" w:cs="IRMitra"/>
          <w:sz w:val="28"/>
          <w:szCs w:val="28"/>
          <w:rtl/>
          <w:lang w:bidi="fa-IR"/>
        </w:rPr>
        <w:t>فوق را یادآور شده و می‌گوید:</w:t>
      </w:r>
    </w:p>
    <w:p w:rsidR="00D002EA" w:rsidRPr="00587367" w:rsidRDefault="00D002EA" w:rsidP="00FE121E">
      <w:pPr>
        <w:bidi/>
        <w:spacing w:line="276" w:lineRule="auto"/>
        <w:ind w:left="2174"/>
        <w:jc w:val="both"/>
        <w:rPr>
          <w:rFonts w:ascii="IRMitra" w:hAnsi="IRMitra" w:cs="IRMitra"/>
          <w:sz w:val="28"/>
          <w:szCs w:val="28"/>
          <w:rtl/>
          <w:lang w:bidi="fa-IR"/>
        </w:rPr>
      </w:pPr>
      <w:r w:rsidRPr="00587367">
        <w:rPr>
          <w:rFonts w:ascii="IRMitra" w:hAnsi="IRMitra" w:cs="IRMitra"/>
          <w:sz w:val="28"/>
          <w:szCs w:val="28"/>
          <w:rtl/>
          <w:lang w:bidi="fa-IR"/>
        </w:rPr>
        <w:t>بدان که این کتاب به گونه‌ای نبود که ما بتوانیم اخبار را با سندهایشان بیاوریم. به خاطر طولانی بودن اسناد</w:t>
      </w:r>
      <w:r w:rsidR="008867AD">
        <w:rPr>
          <w:rFonts w:ascii="IRMitra" w:hAnsi="IRMitra" w:cs="IRMitra" w:hint="cs"/>
          <w:sz w:val="28"/>
          <w:szCs w:val="28"/>
          <w:rtl/>
          <w:lang w:bidi="fa-IR"/>
        </w:rPr>
        <w:t xml:space="preserve"> </w:t>
      </w:r>
      <w:r w:rsidRPr="00587367">
        <w:rPr>
          <w:rFonts w:ascii="IRMitra" w:hAnsi="IRMitra" w:cs="IRMitra"/>
          <w:sz w:val="28"/>
          <w:szCs w:val="28"/>
          <w:rtl/>
          <w:lang w:bidi="fa-IR"/>
        </w:rPr>
        <w:t>به نقل مضامین اخبار به صورت مرسل و بدون ذکر سند اکتفا نمودیم.</w:t>
      </w:r>
      <w:r w:rsidRPr="00587367">
        <w:rPr>
          <w:rStyle w:val="FootnoteReference"/>
          <w:rFonts w:ascii="IRMitra" w:hAnsi="IRMitra" w:cs="IRMitra"/>
          <w:sz w:val="28"/>
          <w:szCs w:val="28"/>
          <w:rtl/>
          <w:lang w:bidi="fa-IR"/>
        </w:rPr>
        <w:footnoteReference w:id="35"/>
      </w:r>
      <w:r w:rsidRPr="00587367">
        <w:rPr>
          <w:rFonts w:ascii="IRMitra" w:hAnsi="IRMitra" w:cs="IRMitra"/>
          <w:sz w:val="28"/>
          <w:szCs w:val="28"/>
          <w:rtl/>
          <w:lang w:bidi="fa-IR"/>
        </w:rPr>
        <w:t xml:space="preserve">                                                         </w:t>
      </w:r>
    </w:p>
    <w:p w:rsidR="00D002EA" w:rsidRPr="00587367" w:rsidRDefault="00D002EA" w:rsidP="00FE121E">
      <w:pPr>
        <w:bidi/>
        <w:spacing w:line="276" w:lineRule="auto"/>
        <w:ind w:left="48"/>
        <w:jc w:val="both"/>
        <w:rPr>
          <w:rFonts w:ascii="IRMitra" w:hAnsi="IRMitra" w:cs="IRMitra"/>
          <w:sz w:val="28"/>
          <w:szCs w:val="28"/>
          <w:rtl/>
          <w:lang w:bidi="fa-IR"/>
        </w:rPr>
      </w:pPr>
      <w:r w:rsidRPr="00587367">
        <w:rPr>
          <w:rFonts w:ascii="IRMitra" w:hAnsi="IRMitra" w:cs="IRMitra"/>
          <w:sz w:val="28"/>
          <w:szCs w:val="28"/>
          <w:rtl/>
          <w:lang w:bidi="fa-IR"/>
        </w:rPr>
        <w:t>2- خودداری از ذکر کتابهای منبع به جهت اختصار.</w:t>
      </w:r>
    </w:p>
    <w:p w:rsidR="00D002EA" w:rsidRPr="00587367" w:rsidRDefault="00D002EA" w:rsidP="00FE121E">
      <w:pPr>
        <w:bidi/>
        <w:spacing w:line="276" w:lineRule="auto"/>
        <w:ind w:left="48"/>
        <w:jc w:val="both"/>
        <w:rPr>
          <w:rFonts w:ascii="IRMitra" w:hAnsi="IRMitra" w:cs="IRMitra"/>
          <w:sz w:val="28"/>
          <w:szCs w:val="28"/>
          <w:rtl/>
          <w:lang w:bidi="fa-IR"/>
        </w:rPr>
      </w:pPr>
      <w:r w:rsidRPr="00587367">
        <w:rPr>
          <w:rFonts w:ascii="IRMitra" w:hAnsi="IRMitra" w:cs="IRMitra"/>
          <w:sz w:val="28"/>
          <w:szCs w:val="28"/>
          <w:rtl/>
          <w:lang w:bidi="fa-IR"/>
        </w:rPr>
        <w:t>3- بیان نکردن همه آن</w:t>
      </w:r>
      <w:r w:rsidR="002B0994" w:rsidRPr="00587367">
        <w:rPr>
          <w:rFonts w:ascii="IRMitra" w:hAnsi="IRMitra" w:cs="IRMitra"/>
          <w:sz w:val="28"/>
          <w:szCs w:val="28"/>
          <w:rtl/>
          <w:lang w:bidi="fa-IR"/>
        </w:rPr>
        <w:t>‌</w:t>
      </w:r>
      <w:r w:rsidRPr="00587367">
        <w:rPr>
          <w:rFonts w:ascii="IRMitra" w:hAnsi="IRMitra" w:cs="IRMitra"/>
          <w:sz w:val="28"/>
          <w:szCs w:val="28"/>
          <w:rtl/>
          <w:lang w:bidi="fa-IR"/>
        </w:rPr>
        <w:t>چه که مربوط به ظاهر آیات است، مگر آن</w:t>
      </w:r>
      <w:r w:rsidR="002B0994" w:rsidRPr="00587367">
        <w:rPr>
          <w:rFonts w:ascii="IRMitra" w:hAnsi="IRMitra" w:cs="IRMitra"/>
          <w:sz w:val="28"/>
          <w:szCs w:val="28"/>
          <w:rtl/>
          <w:lang w:bidi="fa-IR"/>
        </w:rPr>
        <w:t>‌</w:t>
      </w:r>
      <w:r w:rsidRPr="00587367">
        <w:rPr>
          <w:rFonts w:ascii="IRMitra" w:hAnsi="IRMitra" w:cs="IRMitra"/>
          <w:sz w:val="28"/>
          <w:szCs w:val="28"/>
          <w:rtl/>
          <w:lang w:bidi="fa-IR"/>
        </w:rPr>
        <w:t>که اشاره به ویژگی‌های اخبار باشد و تصریح به چیزی از آن‌ها لازم آید.</w:t>
      </w:r>
    </w:p>
    <w:p w:rsidR="00D002EA" w:rsidRPr="00587367" w:rsidRDefault="00D002EA" w:rsidP="00FE121E">
      <w:pPr>
        <w:bidi/>
        <w:spacing w:line="276" w:lineRule="auto"/>
        <w:ind w:left="48"/>
        <w:jc w:val="both"/>
        <w:rPr>
          <w:rFonts w:ascii="IRMitra" w:hAnsi="IRMitra" w:cs="IRMitra"/>
          <w:sz w:val="28"/>
          <w:szCs w:val="28"/>
          <w:rtl/>
          <w:lang w:bidi="fa-IR"/>
        </w:rPr>
      </w:pPr>
      <w:r w:rsidRPr="00587367">
        <w:rPr>
          <w:rFonts w:ascii="IRMitra" w:hAnsi="IRMitra" w:cs="IRMitra"/>
          <w:sz w:val="28"/>
          <w:szCs w:val="28"/>
          <w:rtl/>
          <w:lang w:bidi="fa-IR"/>
        </w:rPr>
        <w:t>4- اجتهاد در مورد آیاتی که نص خاصی در تفسیر آن</w:t>
      </w:r>
      <w:r w:rsidR="002B0994" w:rsidRPr="00587367">
        <w:rPr>
          <w:rFonts w:ascii="IRMitra" w:hAnsi="IRMitra" w:cs="IRMitra"/>
          <w:sz w:val="28"/>
          <w:szCs w:val="28"/>
          <w:rtl/>
          <w:lang w:bidi="fa-IR"/>
        </w:rPr>
        <w:t>‌</w:t>
      </w:r>
      <w:r w:rsidRPr="00587367">
        <w:rPr>
          <w:rFonts w:ascii="IRMitra" w:hAnsi="IRMitra" w:cs="IRMitra"/>
          <w:sz w:val="28"/>
          <w:szCs w:val="28"/>
          <w:rtl/>
          <w:lang w:bidi="fa-IR"/>
        </w:rPr>
        <w:t>ها وجود ندارد بر طبق اخبار عام و مطلقی که تفسیر آن آیات از آنها روشن می‌شود.</w:t>
      </w:r>
    </w:p>
    <w:p w:rsidR="00D002EA" w:rsidRPr="00587367" w:rsidRDefault="00D002EA" w:rsidP="00FE121E">
      <w:pPr>
        <w:bidi/>
        <w:spacing w:line="276" w:lineRule="auto"/>
        <w:ind w:left="48"/>
        <w:jc w:val="both"/>
        <w:rPr>
          <w:rFonts w:ascii="IRMitra" w:hAnsi="IRMitra" w:cs="IRMitra"/>
          <w:color w:val="000000"/>
          <w:sz w:val="28"/>
          <w:szCs w:val="28"/>
          <w:rtl/>
          <w:lang w:bidi="fa-IR"/>
        </w:rPr>
      </w:pPr>
      <w:r w:rsidRPr="00587367">
        <w:rPr>
          <w:rFonts w:ascii="IRMitra" w:hAnsi="IRMitra" w:cs="IRMitra"/>
          <w:color w:val="000000"/>
          <w:sz w:val="28"/>
          <w:szCs w:val="28"/>
          <w:rtl/>
          <w:lang w:bidi="fa-IR"/>
        </w:rPr>
        <w:lastRenderedPageBreak/>
        <w:t xml:space="preserve">5- آوردن قرائت اهل بیت </w:t>
      </w:r>
      <w:r w:rsidR="006F07BF" w:rsidRPr="00587367">
        <w:rPr>
          <w:rFonts w:ascii="IRMitra" w:hAnsi="IRMitra" w:cs="IRMitra"/>
          <w:sz w:val="28"/>
          <w:szCs w:val="28"/>
          <w:lang w:bidi="fa-IR"/>
        </w:rPr>
        <w:t></w:t>
      </w:r>
      <w:r w:rsidR="006F07BF" w:rsidRPr="003D3911">
        <w:rPr>
          <w:rFonts w:ascii="Abo-thar" w:hAnsi="Abo-thar"/>
          <w:lang w:bidi="fa-IR"/>
        </w:rPr>
        <w:t></w:t>
      </w:r>
      <w:r w:rsidRPr="00587367">
        <w:rPr>
          <w:rFonts w:ascii="IRMitra" w:hAnsi="IRMitra" w:cs="IRMitra"/>
          <w:color w:val="000000"/>
          <w:sz w:val="28"/>
          <w:szCs w:val="28"/>
          <w:rtl/>
          <w:lang w:bidi="fa-IR"/>
        </w:rPr>
        <w:t>در مورد هر آیه‌ای که ذکر می‌شود به شرط دستیابی به آن قرائت.</w:t>
      </w:r>
      <w:r w:rsidRPr="00587367">
        <w:rPr>
          <w:rStyle w:val="FootnoteReference"/>
          <w:rFonts w:ascii="IRMitra" w:hAnsi="IRMitra" w:cs="IRMitra"/>
          <w:color w:val="000000"/>
          <w:sz w:val="28"/>
          <w:szCs w:val="28"/>
          <w:rtl/>
          <w:lang w:bidi="fa-IR"/>
        </w:rPr>
        <w:footnoteReference w:id="36"/>
      </w:r>
      <w:r w:rsidRPr="00587367">
        <w:rPr>
          <w:rFonts w:ascii="IRMitra" w:hAnsi="IRMitra" w:cs="IRMitra"/>
          <w:color w:val="000000"/>
          <w:sz w:val="28"/>
          <w:szCs w:val="28"/>
          <w:rtl/>
          <w:lang w:bidi="fa-IR"/>
        </w:rPr>
        <w:t xml:space="preserve">             </w:t>
      </w:r>
    </w:p>
    <w:p w:rsidR="00D002EA" w:rsidRPr="00587367" w:rsidRDefault="00D002EA" w:rsidP="00FE121E">
      <w:pPr>
        <w:tabs>
          <w:tab w:val="left" w:pos="762"/>
          <w:tab w:val="left" w:pos="1052"/>
          <w:tab w:val="left" w:pos="2949"/>
        </w:tabs>
        <w:bidi/>
        <w:spacing w:line="276" w:lineRule="auto"/>
        <w:ind w:left="48"/>
        <w:jc w:val="both"/>
        <w:rPr>
          <w:rFonts w:ascii="IRMitra" w:hAnsi="IRMitra" w:cs="IRMitra"/>
          <w:sz w:val="28"/>
          <w:szCs w:val="28"/>
          <w:rtl/>
          <w:lang w:bidi="fa-IR"/>
        </w:rPr>
      </w:pPr>
      <w:r w:rsidRPr="00587367">
        <w:rPr>
          <w:rFonts w:ascii="IRMitra" w:hAnsi="IRMitra" w:cs="IRMitra"/>
          <w:color w:val="000000"/>
          <w:sz w:val="28"/>
          <w:szCs w:val="28"/>
          <w:rtl/>
          <w:lang w:bidi="fa-IR"/>
        </w:rPr>
        <w:t xml:space="preserve">عاملی در صفحات پایانی کتاب، دأب خود را در تفسیرش </w:t>
      </w:r>
      <w:r w:rsidR="00095E68" w:rsidRPr="00587367">
        <w:rPr>
          <w:rFonts w:ascii="IRMitra" w:hAnsi="IRMitra" w:cs="IRMitra"/>
          <w:color w:val="000000"/>
          <w:sz w:val="28"/>
          <w:szCs w:val="28"/>
          <w:rtl/>
          <w:lang w:bidi="fa-IR"/>
        </w:rPr>
        <w:t>بنا بر دو امر می‌داند</w:t>
      </w:r>
      <w:r w:rsidR="00452A07">
        <w:rPr>
          <w:rFonts w:ascii="IRMitra" w:hAnsi="IRMitra" w:cs="IRMitra" w:hint="cs"/>
          <w:color w:val="000000"/>
          <w:sz w:val="28"/>
          <w:szCs w:val="28"/>
          <w:rtl/>
          <w:lang w:bidi="fa-IR"/>
        </w:rPr>
        <w:t>:</w:t>
      </w:r>
    </w:p>
    <w:p w:rsidR="00D002EA" w:rsidRPr="00587367" w:rsidRDefault="00D002EA" w:rsidP="00FE121E">
      <w:pPr>
        <w:bidi/>
        <w:spacing w:line="276" w:lineRule="auto"/>
        <w:ind w:left="2174"/>
        <w:jc w:val="both"/>
        <w:rPr>
          <w:rFonts w:ascii="IRMitra" w:hAnsi="IRMitra" w:cs="IRMitra"/>
          <w:color w:val="000000"/>
          <w:sz w:val="28"/>
          <w:szCs w:val="28"/>
          <w:rtl/>
          <w:lang w:bidi="fa-IR"/>
        </w:rPr>
      </w:pPr>
      <w:r w:rsidRPr="00587367">
        <w:rPr>
          <w:rFonts w:ascii="IRMitra" w:hAnsi="IRMitra" w:cs="IRMitra"/>
          <w:color w:val="000000"/>
          <w:sz w:val="28"/>
          <w:szCs w:val="28"/>
          <w:rtl/>
          <w:lang w:bidi="fa-IR"/>
        </w:rPr>
        <w:t xml:space="preserve">اول: اینکه تأویل آیاتی که در مورد امتهای گذشته و اعمال آنان در رابطه با اطاعت کردن و یا اطاعت نکردن از انبیائشان است، اطاعت و عدم اطاعت از ولایت پیامبر </w:t>
      </w:r>
      <w:r w:rsidR="00710E1C">
        <w:rPr>
          <w:rFonts w:ascii="Abo-thar" w:hAnsi="Abo-thar"/>
          <w:lang w:bidi="fa-IR"/>
        </w:rPr>
        <w:t></w:t>
      </w:r>
      <w:r w:rsidR="00710E1C" w:rsidRPr="00690E04">
        <w:rPr>
          <w:rFonts w:ascii="Times New Roman" w:hAnsi="Times New Roman" w:hint="cs"/>
          <w:color w:val="000000"/>
          <w:rtl/>
          <w:lang w:bidi="fa-IR"/>
        </w:rPr>
        <w:t xml:space="preserve"> </w:t>
      </w:r>
      <w:r w:rsidRPr="00587367">
        <w:rPr>
          <w:rFonts w:ascii="IRMitra" w:hAnsi="IRMitra" w:cs="IRMitra"/>
          <w:color w:val="000000"/>
          <w:sz w:val="28"/>
          <w:szCs w:val="28"/>
          <w:rtl/>
          <w:lang w:bidi="fa-IR"/>
        </w:rPr>
        <w:t xml:space="preserve">و ائمه </w:t>
      </w:r>
      <w:r w:rsidR="00F30378" w:rsidRPr="003D3911">
        <w:rPr>
          <w:rFonts w:ascii="Abo-thar" w:hAnsi="Abo-thar"/>
          <w:lang w:bidi="fa-IR"/>
        </w:rPr>
        <w:t></w:t>
      </w:r>
      <w:r w:rsidR="00F30378" w:rsidRPr="00690E04">
        <w:rPr>
          <w:rFonts w:ascii="Times New Roman" w:hAnsi="Times New Roman" w:hint="cs"/>
          <w:color w:val="000000"/>
          <w:rtl/>
        </w:rPr>
        <w:t xml:space="preserve"> </w:t>
      </w:r>
      <w:r w:rsidRPr="00587367">
        <w:rPr>
          <w:rFonts w:ascii="IRMitra" w:hAnsi="IRMitra" w:cs="IRMitra"/>
          <w:sz w:val="28"/>
          <w:szCs w:val="28"/>
          <w:rtl/>
          <w:lang w:bidi="fa-IR"/>
        </w:rPr>
        <w:t>و اعتراف به حق آنان است.</w:t>
      </w:r>
      <w:r w:rsidRPr="00587367">
        <w:rPr>
          <w:rFonts w:ascii="IRMitra" w:hAnsi="IRMitra" w:cs="IRMitra"/>
          <w:color w:val="000000"/>
          <w:sz w:val="28"/>
          <w:szCs w:val="28"/>
          <w:rtl/>
          <w:lang w:bidi="fa-IR"/>
        </w:rPr>
        <w:t xml:space="preserve"> </w:t>
      </w:r>
      <w:r w:rsidRPr="00587367">
        <w:rPr>
          <w:rFonts w:ascii="IRMitra" w:hAnsi="IRMitra" w:cs="IRMitra"/>
          <w:sz w:val="28"/>
          <w:szCs w:val="28"/>
          <w:lang w:bidi="fa-IR"/>
        </w:rPr>
        <w:t></w:t>
      </w:r>
    </w:p>
    <w:p w:rsidR="00D002EA" w:rsidRPr="00587367" w:rsidRDefault="00D002EA" w:rsidP="00FE121E">
      <w:pPr>
        <w:bidi/>
        <w:spacing w:line="276" w:lineRule="auto"/>
        <w:ind w:left="2174"/>
        <w:jc w:val="both"/>
        <w:rPr>
          <w:rFonts w:ascii="IRMitra" w:hAnsi="IRMitra" w:cs="IRMitra"/>
          <w:sz w:val="28"/>
          <w:szCs w:val="28"/>
          <w:rtl/>
          <w:lang w:bidi="fa-IR"/>
        </w:rPr>
      </w:pPr>
      <w:r w:rsidRPr="00587367">
        <w:rPr>
          <w:rFonts w:ascii="IRMitra" w:hAnsi="IRMitra" w:cs="IRMitra"/>
          <w:color w:val="000000"/>
          <w:sz w:val="28"/>
          <w:szCs w:val="28"/>
          <w:rtl/>
          <w:lang w:bidi="fa-IR"/>
        </w:rPr>
        <w:t>دوم: تطبیق نمودن بیشتر آیاتی که در مورد این امتها و اطاعت و نافرمانیشان و خیر وشری که به آنها وارد شده بر اطاعت و یا عدم اطاعتشان از امر ولایت. همچون تشبیه کردن اصحاب سبت به بنی‌امیه و بنی‌</w:t>
      </w:r>
      <w:r w:rsidR="00710E1C">
        <w:rPr>
          <w:rFonts w:ascii="IRMitra" w:hAnsi="IRMitra" w:cs="IRMitra"/>
          <w:color w:val="000000"/>
          <w:sz w:val="28"/>
          <w:szCs w:val="28"/>
          <w:rtl/>
          <w:lang w:bidi="fa-IR"/>
        </w:rPr>
        <w:t>عباس، به خاطر کشتن ذرّیه پیامب</w:t>
      </w:r>
      <w:r w:rsidR="00710E1C">
        <w:rPr>
          <w:rFonts w:ascii="IRMitra" w:hAnsi="IRMitra" w:cs="IRMitra" w:hint="cs"/>
          <w:color w:val="000000"/>
          <w:sz w:val="28"/>
          <w:szCs w:val="28"/>
          <w:rtl/>
          <w:lang w:bidi="fa-IR"/>
        </w:rPr>
        <w:t xml:space="preserve">ر </w:t>
      </w:r>
      <w:r w:rsidR="00710E1C">
        <w:rPr>
          <w:rFonts w:ascii="Abo-thar" w:hAnsi="Abo-thar"/>
          <w:lang w:bidi="fa-IR"/>
        </w:rPr>
        <w:t></w:t>
      </w:r>
      <w:r w:rsidR="00710E1C">
        <w:rPr>
          <w:rFonts w:ascii="Times New Roman" w:hAnsi="Times New Roman" w:hint="cs"/>
          <w:color w:val="000000"/>
          <w:rtl/>
          <w:lang w:bidi="fa-IR"/>
        </w:rPr>
        <w:t xml:space="preserve"> </w:t>
      </w:r>
      <w:r w:rsidR="00710E1C" w:rsidRPr="00587367">
        <w:rPr>
          <w:rFonts w:ascii="IRMitra" w:hAnsi="IRMitra" w:cs="IRMitra"/>
          <w:sz w:val="28"/>
          <w:szCs w:val="28"/>
          <w:lang w:bidi="fa-IR"/>
        </w:rPr>
        <w:t></w:t>
      </w:r>
      <w:r w:rsidRPr="00587367">
        <w:rPr>
          <w:rFonts w:ascii="IRMitra" w:hAnsi="IRMitra" w:cs="IRMitra"/>
          <w:color w:val="000000"/>
          <w:sz w:val="28"/>
          <w:szCs w:val="28"/>
          <w:rtl/>
          <w:lang w:bidi="fa-IR"/>
        </w:rPr>
        <w:t>و ... .</w:t>
      </w:r>
      <w:r w:rsidRPr="00587367">
        <w:rPr>
          <w:rStyle w:val="FootnoteReference"/>
          <w:rFonts w:ascii="IRMitra" w:hAnsi="IRMitra" w:cs="IRMitra"/>
          <w:color w:val="000000"/>
          <w:sz w:val="28"/>
          <w:szCs w:val="28"/>
          <w:rtl/>
          <w:lang w:bidi="fa-IR"/>
        </w:rPr>
        <w:footnoteReference w:id="37"/>
      </w:r>
      <w:r w:rsidRPr="00587367">
        <w:rPr>
          <w:rFonts w:ascii="IRMitra" w:hAnsi="IRMitra" w:cs="IRMitra"/>
          <w:sz w:val="28"/>
          <w:szCs w:val="28"/>
          <w:rtl/>
          <w:lang w:bidi="fa-IR"/>
        </w:rPr>
        <w:t xml:space="preserve">  </w:t>
      </w:r>
    </w:p>
    <w:p w:rsidR="00942474" w:rsidRPr="00587367" w:rsidRDefault="00D002EA" w:rsidP="00FE121E">
      <w:pPr>
        <w:bidi/>
        <w:spacing w:line="276" w:lineRule="auto"/>
        <w:ind w:left="48"/>
        <w:jc w:val="both"/>
        <w:rPr>
          <w:rFonts w:ascii="IRMitra" w:hAnsi="IRMitra" w:cs="IRMitra"/>
          <w:sz w:val="28"/>
          <w:szCs w:val="28"/>
          <w:rtl/>
          <w:lang w:bidi="fa-IR"/>
        </w:rPr>
      </w:pPr>
      <w:r w:rsidRPr="00587367">
        <w:rPr>
          <w:rFonts w:ascii="IRMitra" w:hAnsi="IRMitra" w:cs="IRMitra"/>
          <w:sz w:val="28"/>
          <w:szCs w:val="28"/>
          <w:rtl/>
          <w:lang w:bidi="fa-IR"/>
        </w:rPr>
        <w:t>در اواخر کتاب مرآة الأنوار به مواردی برخوردیم که آن‌ها نیز بیان‌گر شیوه و مبنای مؤلف</w:t>
      </w:r>
      <w:r w:rsidR="00E66F05" w:rsidRPr="00587367">
        <w:rPr>
          <w:rFonts w:ascii="IRMitra" w:hAnsi="IRMitra" w:cs="IRMitra"/>
          <w:sz w:val="28"/>
          <w:szCs w:val="28"/>
          <w:rtl/>
          <w:lang w:bidi="fa-IR"/>
        </w:rPr>
        <w:t>‌اند و</w:t>
      </w:r>
      <w:r w:rsidRPr="00587367">
        <w:rPr>
          <w:rFonts w:ascii="IRMitra" w:hAnsi="IRMitra" w:cs="IRMitra"/>
          <w:sz w:val="28"/>
          <w:szCs w:val="28"/>
          <w:rtl/>
          <w:lang w:bidi="fa-IR"/>
        </w:rPr>
        <w:t xml:space="preserve"> ما را بر آن داشت تا این مو</w:t>
      </w:r>
      <w:r w:rsidR="00291B23" w:rsidRPr="00587367">
        <w:rPr>
          <w:rFonts w:ascii="IRMitra" w:hAnsi="IRMitra" w:cs="IRMitra"/>
          <w:sz w:val="28"/>
          <w:szCs w:val="28"/>
          <w:rtl/>
          <w:lang w:bidi="fa-IR"/>
        </w:rPr>
        <w:t>ارد را در ذیل</w:t>
      </w:r>
      <w:r w:rsidRPr="00587367">
        <w:rPr>
          <w:rFonts w:ascii="IRMitra" w:hAnsi="IRMitra" w:cs="IRMitra"/>
          <w:sz w:val="28"/>
          <w:szCs w:val="28"/>
          <w:rtl/>
          <w:lang w:bidi="fa-IR"/>
        </w:rPr>
        <w:t xml:space="preserve"> این قسمت بیاوریم:</w:t>
      </w:r>
    </w:p>
    <w:p w:rsidR="00D002EA" w:rsidRPr="00587367" w:rsidRDefault="00D002EA" w:rsidP="00FE121E">
      <w:pPr>
        <w:bidi/>
        <w:spacing w:line="276" w:lineRule="auto"/>
        <w:ind w:left="48"/>
        <w:jc w:val="both"/>
        <w:rPr>
          <w:rFonts w:ascii="IRMitra" w:hAnsi="IRMitra" w:cs="IRMitra"/>
          <w:sz w:val="28"/>
          <w:szCs w:val="28"/>
          <w:rtl/>
          <w:lang w:bidi="fa-IR"/>
        </w:rPr>
      </w:pPr>
      <w:r w:rsidRPr="00587367">
        <w:rPr>
          <w:rFonts w:ascii="IRMitra" w:hAnsi="IRMitra" w:cs="IRMitra"/>
          <w:sz w:val="28"/>
          <w:szCs w:val="28"/>
          <w:rtl/>
          <w:lang w:bidi="fa-IR"/>
        </w:rPr>
        <w:t xml:space="preserve">  1ـ وی</w:t>
      </w:r>
      <w:r w:rsidR="00942474" w:rsidRPr="00587367">
        <w:rPr>
          <w:rFonts w:ascii="IRMitra" w:hAnsi="IRMitra" w:cs="IRMitra"/>
          <w:sz w:val="28"/>
          <w:szCs w:val="28"/>
          <w:rtl/>
          <w:lang w:bidi="fa-IR"/>
        </w:rPr>
        <w:t xml:space="preserve"> بعد از این‌که وجوب ایمان به ظاهر و باطن قرآن را توأماً بیان می‌دارد و هر دو را مقصود خداوند می‌داند، </w:t>
      </w:r>
      <w:r w:rsidRPr="00587367">
        <w:rPr>
          <w:rFonts w:ascii="IRMitra" w:hAnsi="IRMitra" w:cs="IRMitra"/>
          <w:sz w:val="28"/>
          <w:szCs w:val="28"/>
          <w:rtl/>
          <w:lang w:bidi="fa-IR"/>
        </w:rPr>
        <w:t xml:space="preserve"> قصد خود را از ایجاد این کتاب آشکار نمودن تأویلات به خاطر خالی بودن تفاسیر از آن، بیان می‌دارد. به همین دلیل محور سخن‌ را بر اساس تبیین تأویل و بیان باطن قرار داده است که به خاطر پرهیز از اطالۀ کلام و خارج شدن از مقصود اصلی به طور مفصل به ظواهر نپرداخته است.</w:t>
      </w:r>
      <w:r w:rsidR="00942474" w:rsidRPr="00587367">
        <w:rPr>
          <w:rStyle w:val="FootnoteReference"/>
          <w:rFonts w:ascii="IRMitra" w:hAnsi="IRMitra" w:cs="IRMitra"/>
          <w:sz w:val="28"/>
          <w:szCs w:val="28"/>
          <w:rtl/>
          <w:lang w:bidi="fa-IR"/>
        </w:rPr>
        <w:footnoteReference w:id="38"/>
      </w:r>
      <w:r w:rsidR="00942474" w:rsidRPr="00587367">
        <w:rPr>
          <w:rFonts w:ascii="IRMitra" w:hAnsi="IRMitra" w:cs="IRMitra"/>
          <w:sz w:val="28"/>
          <w:szCs w:val="28"/>
          <w:rtl/>
          <w:lang w:bidi="fa-IR"/>
        </w:rPr>
        <w:t xml:space="preserve">  </w:t>
      </w:r>
    </w:p>
    <w:p w:rsidR="00D002EA" w:rsidRPr="00587367" w:rsidRDefault="00D002EA" w:rsidP="00FE121E">
      <w:pPr>
        <w:pStyle w:val="NormalWeb"/>
        <w:bidi/>
        <w:spacing w:before="0" w:beforeAutospacing="0" w:after="0" w:afterAutospacing="0" w:line="276" w:lineRule="auto"/>
        <w:ind w:left="48"/>
        <w:jc w:val="both"/>
        <w:rPr>
          <w:rFonts w:ascii="IRMitra" w:hAnsi="IRMitra" w:cs="IRMitra"/>
          <w:color w:val="000000"/>
          <w:sz w:val="28"/>
          <w:szCs w:val="28"/>
          <w:rtl/>
          <w:lang w:bidi="fa-IR"/>
        </w:rPr>
      </w:pPr>
      <w:r w:rsidRPr="00587367">
        <w:rPr>
          <w:rFonts w:ascii="IRMitra" w:hAnsi="IRMitra" w:cs="IRMitra"/>
          <w:color w:val="000000"/>
          <w:sz w:val="28"/>
          <w:szCs w:val="28"/>
          <w:rtl/>
          <w:lang w:bidi="fa-IR"/>
        </w:rPr>
        <w:t xml:space="preserve">2ـ در همان آخر کتاب به خواننده تذکر می‌دهد که گمان نکند مواردی از تأویلات که به احتمالی بودن آن‌ها تصریح نمی‌شود، دلیل بر قطعی بودن آن‌ها باشد، </w:t>
      </w:r>
      <w:r w:rsidRPr="00587367">
        <w:rPr>
          <w:rFonts w:ascii="IRMitra" w:hAnsi="IRMitra" w:cs="IRMitra"/>
          <w:color w:val="000000"/>
          <w:sz w:val="28"/>
          <w:szCs w:val="28"/>
          <w:rtl/>
          <w:lang w:bidi="fa-IR"/>
        </w:rPr>
        <w:lastRenderedPageBreak/>
        <w:t>بلکه تمام تأویلات، جز مواردی که تصریح به قطعی بودن‌شان می‌کند، بنا بر احتمال هستند.</w:t>
      </w:r>
      <w:r w:rsidR="00877830" w:rsidRPr="00587367">
        <w:rPr>
          <w:rStyle w:val="FootnoteReference"/>
          <w:rFonts w:ascii="IRMitra" w:hAnsi="IRMitra" w:cs="IRMitra"/>
          <w:color w:val="000000"/>
          <w:sz w:val="28"/>
          <w:szCs w:val="28"/>
          <w:rtl/>
          <w:lang w:bidi="fa-IR"/>
        </w:rPr>
        <w:footnoteReference w:id="39"/>
      </w:r>
      <w:r w:rsidR="00337DCE" w:rsidRPr="00587367">
        <w:rPr>
          <w:rFonts w:ascii="IRMitra" w:hAnsi="IRMitra" w:cs="IRMitra"/>
          <w:color w:val="000000"/>
          <w:sz w:val="28"/>
          <w:szCs w:val="28"/>
          <w:rtl/>
          <w:lang w:bidi="fa-IR"/>
        </w:rPr>
        <w:t xml:space="preserve">  </w:t>
      </w:r>
    </w:p>
    <w:p w:rsidR="00D002EA" w:rsidRPr="00587367" w:rsidRDefault="00D002EA" w:rsidP="00FE121E">
      <w:pPr>
        <w:pStyle w:val="NormalWeb"/>
        <w:bidi/>
        <w:spacing w:before="0" w:beforeAutospacing="0" w:after="0" w:afterAutospacing="0" w:line="276" w:lineRule="auto"/>
        <w:ind w:left="48"/>
        <w:jc w:val="both"/>
        <w:rPr>
          <w:rFonts w:ascii="IRMitra" w:hAnsi="IRMitra" w:cs="IRMitra"/>
          <w:color w:val="000000"/>
          <w:sz w:val="28"/>
          <w:szCs w:val="28"/>
          <w:rtl/>
          <w:lang w:bidi="fa-IR"/>
        </w:rPr>
      </w:pPr>
      <w:r w:rsidRPr="00587367">
        <w:rPr>
          <w:rFonts w:ascii="IRMitra" w:hAnsi="IRMitra" w:cs="IRMitra"/>
          <w:color w:val="000000"/>
          <w:sz w:val="28"/>
          <w:szCs w:val="28"/>
          <w:rtl/>
          <w:lang w:bidi="fa-IR"/>
        </w:rPr>
        <w:t>3ـ نکتۀ دیگری که در آن‌جا یادآور می‌شود و در واقع، روش وی در نقل روایات در کتابش می‌باشد، به اختصار آوردنِ رو</w:t>
      </w:r>
      <w:r w:rsidR="00337DCE" w:rsidRPr="00587367">
        <w:rPr>
          <w:rFonts w:ascii="IRMitra" w:hAnsi="IRMitra" w:cs="IRMitra"/>
          <w:color w:val="000000"/>
          <w:sz w:val="28"/>
          <w:szCs w:val="28"/>
          <w:rtl/>
          <w:lang w:bidi="fa-IR"/>
        </w:rPr>
        <w:t xml:space="preserve">ایات به خاطر احتراز از اطالۀ کلام </w:t>
      </w:r>
      <w:r w:rsidRPr="00587367">
        <w:rPr>
          <w:rFonts w:ascii="IRMitra" w:hAnsi="IRMitra" w:cs="IRMitra"/>
          <w:color w:val="000000"/>
          <w:sz w:val="28"/>
          <w:szCs w:val="28"/>
          <w:rtl/>
          <w:lang w:bidi="fa-IR"/>
        </w:rPr>
        <w:t xml:space="preserve"> است</w:t>
      </w:r>
      <w:r w:rsidR="00337DCE" w:rsidRPr="00587367">
        <w:rPr>
          <w:rFonts w:ascii="IRMitra" w:hAnsi="IRMitra" w:cs="IRMitra"/>
          <w:color w:val="000000"/>
          <w:sz w:val="28"/>
          <w:szCs w:val="28"/>
          <w:rtl/>
          <w:lang w:bidi="fa-IR"/>
        </w:rPr>
        <w:t xml:space="preserve"> به گونه‌ای که مخل کلام نبوده و در معنای روایت تغییر ایجاد نشود </w:t>
      </w:r>
      <w:r w:rsidRPr="00587367">
        <w:rPr>
          <w:rFonts w:ascii="IRMitra" w:hAnsi="IRMitra" w:cs="IRMitra"/>
          <w:color w:val="000000"/>
          <w:sz w:val="28"/>
          <w:szCs w:val="28"/>
          <w:rtl/>
          <w:lang w:bidi="fa-IR"/>
        </w:rPr>
        <w:t>.</w:t>
      </w:r>
      <w:r w:rsidR="00337DCE" w:rsidRPr="00587367">
        <w:rPr>
          <w:rStyle w:val="FootnoteReference"/>
          <w:rFonts w:ascii="IRMitra" w:hAnsi="IRMitra" w:cs="IRMitra"/>
          <w:color w:val="000000"/>
          <w:sz w:val="28"/>
          <w:szCs w:val="28"/>
          <w:rtl/>
          <w:lang w:bidi="fa-IR"/>
        </w:rPr>
        <w:footnoteReference w:id="40"/>
      </w:r>
      <w:r w:rsidRPr="00587367">
        <w:rPr>
          <w:rFonts w:ascii="IRMitra" w:hAnsi="IRMitra" w:cs="IRMitra"/>
          <w:color w:val="000000"/>
          <w:sz w:val="28"/>
          <w:szCs w:val="28"/>
          <w:rtl/>
          <w:lang w:bidi="fa-IR"/>
        </w:rPr>
        <w:t xml:space="preserve"> </w:t>
      </w:r>
    </w:p>
    <w:p w:rsidR="00AF40D4" w:rsidRDefault="00D002EA" w:rsidP="00FE121E">
      <w:pPr>
        <w:bidi/>
        <w:spacing w:line="276" w:lineRule="auto"/>
        <w:ind w:left="48"/>
        <w:jc w:val="both"/>
        <w:rPr>
          <w:rFonts w:ascii="IRMitra" w:hAnsi="IRMitra" w:cs="IRMitra"/>
          <w:sz w:val="28"/>
          <w:szCs w:val="28"/>
          <w:rtl/>
          <w:lang w:bidi="fa-IR"/>
        </w:rPr>
      </w:pPr>
      <w:r w:rsidRPr="00587367">
        <w:rPr>
          <w:rFonts w:ascii="IRMitra" w:hAnsi="IRMitra" w:cs="IRMitra"/>
          <w:sz w:val="28"/>
          <w:szCs w:val="28"/>
          <w:rtl/>
          <w:lang w:bidi="fa-IR"/>
        </w:rPr>
        <w:t xml:space="preserve">4ـ ایشان بیان می‌دارد تأویلاتی که در این کتاب می‌آورد، دارای سند هستند که این اسناد به ائمه </w:t>
      </w:r>
      <w:r w:rsidR="00F30378" w:rsidRPr="003D3911">
        <w:rPr>
          <w:rFonts w:ascii="Abo-thar" w:hAnsi="Abo-thar"/>
          <w:lang w:bidi="fa-IR"/>
        </w:rPr>
        <w:t></w:t>
      </w:r>
      <w:r w:rsidR="00F30378" w:rsidRPr="00690E04">
        <w:rPr>
          <w:rFonts w:ascii="Times New Roman" w:hAnsi="Times New Roman" w:hint="cs"/>
          <w:color w:val="000000"/>
          <w:rtl/>
        </w:rPr>
        <w:t xml:space="preserve"> </w:t>
      </w:r>
      <w:r w:rsidRPr="00587367">
        <w:rPr>
          <w:rFonts w:ascii="IRMitra" w:hAnsi="IRMitra" w:cs="IRMitra"/>
          <w:sz w:val="28"/>
          <w:szCs w:val="28"/>
          <w:rtl/>
          <w:lang w:bidi="fa-IR"/>
        </w:rPr>
        <w:t>می‌رسند و در بیش‌تر مواضع ذکر شده‌اند. به خصوص وقتی که روشن نباشد و نیاز به اشاره به سند باشد. اما به خاطر روشن بودن مطلب و ضیق مجال و یا تکرار تقدم اشاره و خارج شدن سخن از مسیر روان و سلیس به مطالبی که در شرح لغات آورده، اکتفا نموده است.</w:t>
      </w:r>
      <w:r w:rsidR="00B42BAA" w:rsidRPr="00587367">
        <w:rPr>
          <w:rStyle w:val="FootnoteReference"/>
          <w:rFonts w:ascii="IRMitra" w:hAnsi="IRMitra" w:cs="IRMitra"/>
          <w:sz w:val="28"/>
          <w:szCs w:val="28"/>
          <w:rtl/>
          <w:lang w:bidi="fa-IR"/>
        </w:rPr>
        <w:footnoteReference w:id="41"/>
      </w:r>
      <w:r w:rsidRPr="00587367">
        <w:rPr>
          <w:rFonts w:ascii="IRMitra" w:hAnsi="IRMitra" w:cs="IRMitra"/>
          <w:sz w:val="28"/>
          <w:szCs w:val="28"/>
          <w:rtl/>
          <w:lang w:bidi="fa-IR"/>
        </w:rPr>
        <w:t xml:space="preserve">      </w:t>
      </w:r>
    </w:p>
    <w:p w:rsidR="008540ED" w:rsidRPr="00587367" w:rsidRDefault="00D002EA" w:rsidP="00FE121E">
      <w:pPr>
        <w:bidi/>
        <w:spacing w:line="276" w:lineRule="auto"/>
        <w:ind w:left="48"/>
        <w:jc w:val="both"/>
        <w:rPr>
          <w:rFonts w:ascii="IRMitra" w:hAnsi="IRMitra" w:cs="IRMitra"/>
          <w:sz w:val="28"/>
          <w:szCs w:val="28"/>
          <w:rtl/>
        </w:rPr>
      </w:pPr>
      <w:r w:rsidRPr="00587367">
        <w:rPr>
          <w:rFonts w:ascii="IRMitra" w:hAnsi="IRMitra" w:cs="IRMitra"/>
          <w:sz w:val="28"/>
          <w:szCs w:val="28"/>
          <w:rtl/>
          <w:lang w:bidi="fa-IR"/>
        </w:rPr>
        <w:t xml:space="preserve">                                   </w:t>
      </w:r>
    </w:p>
    <w:p w:rsidR="008540ED" w:rsidRPr="00587367" w:rsidRDefault="005961CE" w:rsidP="00FE121E">
      <w:pPr>
        <w:bidi/>
        <w:spacing w:line="276" w:lineRule="auto"/>
        <w:ind w:left="48"/>
        <w:jc w:val="both"/>
        <w:rPr>
          <w:rFonts w:ascii="IRMitra" w:hAnsi="IRMitra" w:cs="IRMitra"/>
          <w:b/>
          <w:bCs/>
          <w:sz w:val="28"/>
          <w:szCs w:val="28"/>
          <w:rtl/>
        </w:rPr>
      </w:pPr>
      <w:r w:rsidRPr="00587367">
        <w:rPr>
          <w:rFonts w:ascii="IRMitra" w:hAnsi="IRMitra" w:cs="IRMitra"/>
          <w:b/>
          <w:bCs/>
          <w:sz w:val="28"/>
          <w:szCs w:val="28"/>
          <w:rtl/>
        </w:rPr>
        <w:t xml:space="preserve">5ـ </w:t>
      </w:r>
      <w:r w:rsidR="00B61F0D" w:rsidRPr="00587367">
        <w:rPr>
          <w:rFonts w:ascii="IRMitra" w:hAnsi="IRMitra" w:cs="IRMitra"/>
          <w:b/>
          <w:bCs/>
          <w:sz w:val="28"/>
          <w:szCs w:val="28"/>
          <w:rtl/>
        </w:rPr>
        <w:t>دیدگاه‌های مؤلف در رابطه با تأویل آیات</w:t>
      </w:r>
    </w:p>
    <w:p w:rsidR="00B42BAA" w:rsidRPr="00587367" w:rsidRDefault="00974AE7" w:rsidP="0033088D">
      <w:pPr>
        <w:bidi/>
        <w:spacing w:line="276" w:lineRule="auto"/>
        <w:ind w:left="48"/>
        <w:jc w:val="both"/>
        <w:rPr>
          <w:rFonts w:ascii="IRMitra" w:hAnsi="IRMitra" w:cs="IRMitra"/>
          <w:sz w:val="28"/>
          <w:szCs w:val="28"/>
          <w:rtl/>
        </w:rPr>
      </w:pPr>
      <w:r w:rsidRPr="00587367">
        <w:rPr>
          <w:rFonts w:ascii="IRMitra" w:hAnsi="IRMitra" w:cs="IRMitra"/>
          <w:sz w:val="28"/>
          <w:szCs w:val="28"/>
          <w:rtl/>
        </w:rPr>
        <w:t>در این قسمت سعی شده است تا دیدگاه‌ها و نظرات مؤلف تفسیر مرآة الأنوار حتی الإمکان از سراسر کتاب استخراج شده و به صو</w:t>
      </w:r>
      <w:r w:rsidR="0033088D">
        <w:rPr>
          <w:rFonts w:ascii="IRMitra" w:hAnsi="IRMitra" w:cs="IRMitra"/>
          <w:sz w:val="28"/>
          <w:szCs w:val="28"/>
          <w:rtl/>
        </w:rPr>
        <w:t>رت دسته‌بندی شده پیش رو</w:t>
      </w:r>
      <w:r w:rsidRPr="00587367">
        <w:rPr>
          <w:rFonts w:ascii="IRMitra" w:hAnsi="IRMitra" w:cs="IRMitra"/>
          <w:sz w:val="28"/>
          <w:szCs w:val="28"/>
          <w:rtl/>
        </w:rPr>
        <w:t xml:space="preserve"> قرار گیرد.</w:t>
      </w:r>
      <w:r w:rsidR="00752B28">
        <w:rPr>
          <w:rFonts w:ascii="IRMitra" w:hAnsi="IRMitra" w:cs="IRMitra" w:hint="cs"/>
          <w:sz w:val="28"/>
          <w:szCs w:val="28"/>
          <w:rtl/>
        </w:rPr>
        <w:t xml:space="preserve"> به خاطر پرهیز از اطالۀ کلام، از آوردن اصل عبارات عربی خودداری نموده و خواننده را به آدرسی که در پاورقی داده ایم، ارجاع می‌دهیم. </w:t>
      </w:r>
      <w:r w:rsidR="00E75979">
        <w:rPr>
          <w:rFonts w:ascii="IRMitra" w:hAnsi="IRMitra" w:cs="IRMitra" w:hint="cs"/>
          <w:sz w:val="28"/>
          <w:szCs w:val="28"/>
          <w:rtl/>
        </w:rPr>
        <w:t xml:space="preserve"> </w:t>
      </w:r>
    </w:p>
    <w:p w:rsidR="00974AE7" w:rsidRPr="00587367" w:rsidRDefault="005961CE" w:rsidP="00FE121E">
      <w:pPr>
        <w:bidi/>
        <w:spacing w:line="276" w:lineRule="auto"/>
        <w:ind w:left="48"/>
        <w:jc w:val="both"/>
        <w:rPr>
          <w:rFonts w:ascii="IRMitra" w:hAnsi="IRMitra" w:cs="IRMitra"/>
          <w:b/>
          <w:bCs/>
          <w:sz w:val="28"/>
          <w:szCs w:val="28"/>
          <w:rtl/>
        </w:rPr>
      </w:pPr>
      <w:r w:rsidRPr="00587367">
        <w:rPr>
          <w:rFonts w:ascii="IRMitra" w:hAnsi="IRMitra" w:cs="IRMitra"/>
          <w:b/>
          <w:bCs/>
          <w:sz w:val="28"/>
          <w:szCs w:val="28"/>
          <w:rtl/>
        </w:rPr>
        <w:t xml:space="preserve">5ـ 1. </w:t>
      </w:r>
      <w:r w:rsidR="006A6006" w:rsidRPr="00587367">
        <w:rPr>
          <w:rFonts w:ascii="IRMitra" w:hAnsi="IRMitra" w:cs="IRMitra"/>
          <w:b/>
          <w:bCs/>
          <w:sz w:val="28"/>
          <w:szCs w:val="28"/>
          <w:rtl/>
        </w:rPr>
        <w:t>دیدگاه اول</w:t>
      </w:r>
    </w:p>
    <w:p w:rsidR="00974AE7" w:rsidRPr="00587367" w:rsidRDefault="00974AE7" w:rsidP="00FE121E">
      <w:pPr>
        <w:bidi/>
        <w:spacing w:line="276" w:lineRule="auto"/>
        <w:ind w:left="48"/>
        <w:jc w:val="both"/>
        <w:rPr>
          <w:rFonts w:ascii="IRMitra" w:hAnsi="IRMitra" w:cs="IRMitra"/>
          <w:color w:val="000000"/>
          <w:sz w:val="28"/>
          <w:szCs w:val="28"/>
          <w:rtl/>
        </w:rPr>
      </w:pPr>
      <w:r w:rsidRPr="00587367">
        <w:rPr>
          <w:rFonts w:ascii="IRMitra" w:hAnsi="IRMitra" w:cs="IRMitra"/>
          <w:color w:val="000000"/>
          <w:sz w:val="28"/>
          <w:szCs w:val="28"/>
          <w:rtl/>
        </w:rPr>
        <w:t>بنا بر روایات بسیاری نزدیک به حد تواتر، بطون و تأویلات آیات قرآن در رابطه با فض</w:t>
      </w:r>
      <w:r w:rsidR="00122EF9" w:rsidRPr="00587367">
        <w:rPr>
          <w:rFonts w:ascii="IRMitra" w:hAnsi="IRMitra" w:cs="IRMitra"/>
          <w:color w:val="000000"/>
          <w:sz w:val="28"/>
          <w:szCs w:val="28"/>
          <w:rtl/>
        </w:rPr>
        <w:t>ل شأن و آشکار نمودن عظمت پیامبر</w:t>
      </w:r>
      <w:r w:rsidR="00DA26C1">
        <w:rPr>
          <w:rFonts w:ascii="Abo-thar" w:hAnsi="Abo-thar"/>
          <w:lang w:bidi="fa-IR"/>
        </w:rPr>
        <w:t></w:t>
      </w:r>
      <w:r w:rsidR="00710E1C" w:rsidRPr="00587367">
        <w:rPr>
          <w:rFonts w:ascii="IRMitra" w:hAnsi="IRMitra" w:cs="IRMitra"/>
          <w:sz w:val="28"/>
          <w:szCs w:val="28"/>
          <w:lang w:bidi="fa-IR"/>
        </w:rPr>
        <w:t></w:t>
      </w:r>
      <w:r w:rsidR="00DA26C1">
        <w:rPr>
          <w:rFonts w:ascii="IRMitra" w:hAnsi="IRMitra" w:cs="IRMitra" w:hint="cs"/>
          <w:sz w:val="28"/>
          <w:szCs w:val="28"/>
          <w:rtl/>
          <w:lang w:bidi="fa-IR"/>
        </w:rPr>
        <w:t xml:space="preserve"> </w:t>
      </w:r>
      <w:r w:rsidRPr="00587367">
        <w:rPr>
          <w:rFonts w:ascii="IRMitra" w:hAnsi="IRMitra" w:cs="IRMitra"/>
          <w:color w:val="000000"/>
          <w:sz w:val="28"/>
          <w:szCs w:val="28"/>
          <w:rtl/>
        </w:rPr>
        <w:t xml:space="preserve">و أئمه </w:t>
      </w:r>
      <w:r w:rsidRPr="00587367">
        <w:rPr>
          <w:rFonts w:ascii="IRMitra" w:hAnsi="IRMitra" w:cs="IRMitra"/>
          <w:sz w:val="28"/>
          <w:szCs w:val="28"/>
          <w:lang w:bidi="fa-IR"/>
        </w:rPr>
        <w:t></w:t>
      </w:r>
      <w:r w:rsidR="008B7040" w:rsidRPr="003D3911">
        <w:rPr>
          <w:rFonts w:ascii="Abo-thar" w:hAnsi="Abo-thar"/>
          <w:lang w:bidi="fa-IR"/>
        </w:rPr>
        <w:t></w:t>
      </w:r>
      <w:r w:rsidRPr="00587367">
        <w:rPr>
          <w:rFonts w:ascii="IRMitra" w:hAnsi="IRMitra" w:cs="IRMitra"/>
          <w:color w:val="000000"/>
          <w:sz w:val="28"/>
          <w:szCs w:val="28"/>
          <w:rtl/>
        </w:rPr>
        <w:t>است. بلکه بدون شک تمام قرآن فقط برای راهنمایی و ارشاد به سوی آنان نازل گشته است.</w:t>
      </w:r>
      <w:r w:rsidR="00FB65B8" w:rsidRPr="00587367">
        <w:rPr>
          <w:rStyle w:val="FootnoteReference"/>
          <w:rFonts w:ascii="IRMitra" w:hAnsi="IRMitra" w:cs="IRMitra"/>
          <w:color w:val="000000"/>
          <w:sz w:val="28"/>
          <w:szCs w:val="28"/>
          <w:rtl/>
        </w:rPr>
        <w:footnoteReference w:id="42"/>
      </w:r>
    </w:p>
    <w:p w:rsidR="008540ED" w:rsidRPr="00587367" w:rsidRDefault="005961CE" w:rsidP="00FE121E">
      <w:pPr>
        <w:bidi/>
        <w:spacing w:line="276" w:lineRule="auto"/>
        <w:ind w:left="48"/>
        <w:jc w:val="both"/>
        <w:rPr>
          <w:rFonts w:ascii="IRMitra" w:hAnsi="IRMitra" w:cs="IRMitra"/>
          <w:b/>
          <w:bCs/>
          <w:sz w:val="28"/>
          <w:szCs w:val="28"/>
          <w:rtl/>
        </w:rPr>
      </w:pPr>
      <w:r w:rsidRPr="00587367">
        <w:rPr>
          <w:rFonts w:ascii="IRMitra" w:hAnsi="IRMitra" w:cs="IRMitra"/>
          <w:b/>
          <w:bCs/>
          <w:sz w:val="28"/>
          <w:szCs w:val="28"/>
          <w:rtl/>
        </w:rPr>
        <w:t xml:space="preserve">5ـ 2. </w:t>
      </w:r>
      <w:r w:rsidR="006A6006" w:rsidRPr="00587367">
        <w:rPr>
          <w:rFonts w:ascii="IRMitra" w:hAnsi="IRMitra" w:cs="IRMitra"/>
          <w:b/>
          <w:bCs/>
          <w:sz w:val="28"/>
          <w:szCs w:val="28"/>
          <w:rtl/>
        </w:rPr>
        <w:t>دیدگاه دوم</w:t>
      </w:r>
    </w:p>
    <w:p w:rsidR="00D319E7" w:rsidRPr="00587367" w:rsidRDefault="00D319E7" w:rsidP="00FE121E">
      <w:pPr>
        <w:bidi/>
        <w:spacing w:line="276" w:lineRule="auto"/>
        <w:ind w:left="48"/>
        <w:jc w:val="both"/>
        <w:rPr>
          <w:rFonts w:ascii="IRMitra" w:hAnsi="IRMitra" w:cs="IRMitra"/>
          <w:sz w:val="28"/>
          <w:szCs w:val="28"/>
          <w:rtl/>
          <w:lang w:bidi="fa-IR"/>
        </w:rPr>
      </w:pPr>
      <w:r w:rsidRPr="00587367">
        <w:rPr>
          <w:rFonts w:ascii="IRMitra" w:hAnsi="IRMitra" w:cs="IRMitra"/>
          <w:sz w:val="28"/>
          <w:szCs w:val="28"/>
          <w:rtl/>
          <w:lang w:bidi="fa-IR"/>
        </w:rPr>
        <w:lastRenderedPageBreak/>
        <w:t xml:space="preserve">احادیث بسیاری دلالت دارند بر اینکه نه تنها بطون </w:t>
      </w:r>
      <w:r w:rsidR="00C17194" w:rsidRPr="00587367">
        <w:rPr>
          <w:rFonts w:ascii="IRMitra" w:hAnsi="IRMitra" w:cs="IRMitra"/>
          <w:sz w:val="28"/>
          <w:szCs w:val="28"/>
          <w:rtl/>
          <w:lang w:bidi="fa-IR"/>
        </w:rPr>
        <w:t xml:space="preserve">و تأویل آیات در باره فضایل ائمه </w:t>
      </w:r>
      <w:r w:rsidR="00C16C26" w:rsidRPr="003D3911">
        <w:rPr>
          <w:rFonts w:ascii="Abo-thar" w:hAnsi="Abo-thar"/>
          <w:lang w:bidi="fa-IR"/>
        </w:rPr>
        <w:t></w:t>
      </w:r>
      <w:r w:rsidR="00E4484A">
        <w:rPr>
          <w:rFonts w:ascii="Times New Roman" w:hAnsi="Times New Roman" w:hint="cs"/>
          <w:color w:val="000000"/>
          <w:rtl/>
        </w:rPr>
        <w:t xml:space="preserve"> </w:t>
      </w:r>
      <w:r w:rsidRPr="00587367">
        <w:rPr>
          <w:rFonts w:ascii="IRMitra" w:hAnsi="IRMitra" w:cs="IRMitra"/>
          <w:sz w:val="28"/>
          <w:szCs w:val="28"/>
          <w:rtl/>
          <w:lang w:bidi="fa-IR"/>
        </w:rPr>
        <w:t>است، بلکه بسیاری از تنزیل</w:t>
      </w:r>
      <w:r w:rsidR="006A6006" w:rsidRPr="00587367">
        <w:rPr>
          <w:rFonts w:ascii="IRMitra" w:hAnsi="IRMitra" w:cs="IRMitra"/>
          <w:sz w:val="28"/>
          <w:szCs w:val="28"/>
          <w:rtl/>
          <w:lang w:bidi="fa-IR"/>
        </w:rPr>
        <w:t>‌</w:t>
      </w:r>
      <w:r w:rsidRPr="00587367">
        <w:rPr>
          <w:rFonts w:ascii="IRMitra" w:hAnsi="IRMitra" w:cs="IRMitra"/>
          <w:sz w:val="28"/>
          <w:szCs w:val="28"/>
          <w:rtl/>
          <w:lang w:bidi="fa-IR"/>
        </w:rPr>
        <w:t>ها و تفسیره</w:t>
      </w:r>
      <w:r w:rsidR="00BC381A" w:rsidRPr="00587367">
        <w:rPr>
          <w:rFonts w:ascii="IRMitra" w:hAnsi="IRMitra" w:cs="IRMitra"/>
          <w:sz w:val="28"/>
          <w:szCs w:val="28"/>
          <w:rtl/>
          <w:lang w:bidi="fa-IR"/>
        </w:rPr>
        <w:t>ا نیز در باره آنان است</w:t>
      </w:r>
      <w:r w:rsidR="00BC381A" w:rsidRPr="00587367">
        <w:rPr>
          <w:rStyle w:val="FootnoteReference"/>
          <w:rFonts w:ascii="IRMitra" w:hAnsi="IRMitra" w:cs="IRMitra"/>
          <w:sz w:val="28"/>
          <w:szCs w:val="28"/>
          <w:rtl/>
          <w:lang w:bidi="fa-IR"/>
        </w:rPr>
        <w:footnoteReference w:id="43"/>
      </w:r>
    </w:p>
    <w:p w:rsidR="00935E35" w:rsidRPr="00587367" w:rsidRDefault="005961CE" w:rsidP="00FE121E">
      <w:pPr>
        <w:bidi/>
        <w:spacing w:line="276" w:lineRule="auto"/>
        <w:ind w:left="48"/>
        <w:jc w:val="both"/>
        <w:rPr>
          <w:rFonts w:ascii="IRMitra" w:hAnsi="IRMitra" w:cs="IRMitra"/>
          <w:b/>
          <w:bCs/>
          <w:sz w:val="28"/>
          <w:szCs w:val="28"/>
          <w:rtl/>
          <w:lang w:bidi="fa-IR"/>
        </w:rPr>
      </w:pPr>
      <w:r w:rsidRPr="00587367">
        <w:rPr>
          <w:rFonts w:ascii="IRMitra" w:hAnsi="IRMitra" w:cs="IRMitra"/>
          <w:b/>
          <w:bCs/>
          <w:sz w:val="28"/>
          <w:szCs w:val="28"/>
          <w:rtl/>
          <w:lang w:bidi="fa-IR"/>
        </w:rPr>
        <w:t xml:space="preserve">5ـ 3. </w:t>
      </w:r>
      <w:r w:rsidR="008E7D0E" w:rsidRPr="00587367">
        <w:rPr>
          <w:rFonts w:ascii="IRMitra" w:hAnsi="IRMitra" w:cs="IRMitra"/>
          <w:b/>
          <w:bCs/>
          <w:sz w:val="28"/>
          <w:szCs w:val="28"/>
          <w:rtl/>
          <w:lang w:bidi="fa-IR"/>
        </w:rPr>
        <w:t>دیدگاه سوم</w:t>
      </w:r>
      <w:r w:rsidR="00935E35" w:rsidRPr="00587367">
        <w:rPr>
          <w:rFonts w:ascii="IRMitra" w:hAnsi="IRMitra" w:cs="IRMitra"/>
          <w:b/>
          <w:bCs/>
          <w:sz w:val="28"/>
          <w:szCs w:val="28"/>
          <w:rtl/>
          <w:lang w:bidi="fa-IR"/>
        </w:rPr>
        <w:t xml:space="preserve"> </w:t>
      </w:r>
    </w:p>
    <w:p w:rsidR="00935E35" w:rsidRPr="00587367" w:rsidRDefault="00935E35" w:rsidP="00FE121E">
      <w:pPr>
        <w:bidi/>
        <w:spacing w:line="276" w:lineRule="auto"/>
        <w:ind w:left="48"/>
        <w:jc w:val="both"/>
        <w:rPr>
          <w:rFonts w:ascii="IRMitra" w:hAnsi="IRMitra" w:cs="IRMitra"/>
          <w:color w:val="000000"/>
          <w:sz w:val="28"/>
          <w:szCs w:val="28"/>
        </w:rPr>
      </w:pPr>
      <w:r w:rsidRPr="00587367">
        <w:rPr>
          <w:rFonts w:ascii="IRMitra" w:hAnsi="IRMitra" w:cs="IRMitra"/>
          <w:color w:val="000000"/>
          <w:sz w:val="28"/>
          <w:szCs w:val="28"/>
          <w:rtl/>
        </w:rPr>
        <w:t>آیاتی که دلالت بر لطف و فضل و مدح و عنایت خداوند نسبت به بندگان دارد و یا در مورد بهشت است و نیز امور مربوط به دین، در</w:t>
      </w:r>
      <w:r w:rsidR="005C53BE" w:rsidRPr="00587367">
        <w:rPr>
          <w:rFonts w:ascii="IRMitra" w:hAnsi="IRMitra" w:cs="IRMitra"/>
          <w:color w:val="000000"/>
          <w:sz w:val="28"/>
          <w:szCs w:val="28"/>
          <w:rtl/>
        </w:rPr>
        <w:t>باره ائمه</w:t>
      </w:r>
      <w:r w:rsidR="00CB5B68" w:rsidRPr="00587367">
        <w:rPr>
          <w:rFonts w:ascii="IRMitra" w:hAnsi="IRMitra" w:cs="IRMitra"/>
          <w:color w:val="000000"/>
          <w:sz w:val="28"/>
          <w:szCs w:val="28"/>
          <w:rtl/>
        </w:rPr>
        <w:t xml:space="preserve"> </w:t>
      </w:r>
      <w:r w:rsidR="00C16C26" w:rsidRPr="003D3911">
        <w:rPr>
          <w:rFonts w:ascii="Abo-thar" w:hAnsi="Abo-thar"/>
          <w:lang w:bidi="fa-IR"/>
        </w:rPr>
        <w:t></w:t>
      </w:r>
      <w:r w:rsidR="00C16C26" w:rsidRPr="00690E04">
        <w:rPr>
          <w:rFonts w:ascii="Times New Roman" w:hAnsi="Times New Roman" w:hint="cs"/>
          <w:color w:val="000000"/>
          <w:rtl/>
        </w:rPr>
        <w:t xml:space="preserve"> </w:t>
      </w:r>
      <w:r w:rsidRPr="00587367">
        <w:rPr>
          <w:rFonts w:ascii="IRMitra" w:hAnsi="IRMitra" w:cs="IRMitra"/>
          <w:color w:val="000000"/>
          <w:sz w:val="28"/>
          <w:szCs w:val="28"/>
          <w:rtl/>
        </w:rPr>
        <w:t>و</w:t>
      </w:r>
      <w:r w:rsidR="002A1B63">
        <w:rPr>
          <w:rFonts w:ascii="IRMitra" w:hAnsi="IRMitra" w:cs="IRMitra" w:hint="cs"/>
          <w:color w:val="000000"/>
          <w:sz w:val="28"/>
          <w:szCs w:val="28"/>
          <w:rtl/>
        </w:rPr>
        <w:t xml:space="preserve"> ولایت آنان و</w:t>
      </w:r>
      <w:r w:rsidRPr="00587367">
        <w:rPr>
          <w:rFonts w:ascii="IRMitra" w:hAnsi="IRMitra" w:cs="IRMitra"/>
          <w:color w:val="000000"/>
          <w:sz w:val="28"/>
          <w:szCs w:val="28"/>
          <w:rtl/>
        </w:rPr>
        <w:t xml:space="preserve"> ا</w:t>
      </w:r>
      <w:r w:rsidRPr="002A1B63">
        <w:rPr>
          <w:rFonts w:ascii="IRMitra" w:hAnsi="IRMitra" w:cs="IRMitra"/>
          <w:color w:val="000000"/>
          <w:sz w:val="28"/>
          <w:szCs w:val="28"/>
          <w:rtl/>
        </w:rPr>
        <w:t>ولیاء</w:t>
      </w:r>
      <w:r w:rsidR="002A1B63">
        <w:rPr>
          <w:rFonts w:ascii="IRMitra" w:hAnsi="IRMitra" w:cs="IRMitra" w:hint="cs"/>
          <w:color w:val="000000"/>
          <w:sz w:val="28"/>
          <w:szCs w:val="28"/>
          <w:rtl/>
        </w:rPr>
        <w:t>ش</w:t>
      </w:r>
      <w:r w:rsidRPr="00587367">
        <w:rPr>
          <w:rFonts w:ascii="IRMitra" w:hAnsi="IRMitra" w:cs="IRMitra"/>
          <w:color w:val="000000"/>
          <w:sz w:val="28"/>
          <w:szCs w:val="28"/>
          <w:rtl/>
        </w:rPr>
        <w:t>ان است.</w:t>
      </w:r>
      <w:r w:rsidR="00D47C75" w:rsidRPr="00587367">
        <w:rPr>
          <w:rStyle w:val="FootnoteReference"/>
          <w:rFonts w:ascii="IRMitra" w:hAnsi="IRMitra" w:cs="IRMitra"/>
          <w:color w:val="000000"/>
          <w:sz w:val="28"/>
          <w:szCs w:val="28"/>
          <w:rtl/>
        </w:rPr>
        <w:footnoteReference w:id="44"/>
      </w:r>
    </w:p>
    <w:p w:rsidR="00935E35" w:rsidRPr="00587367" w:rsidRDefault="005961CE" w:rsidP="00FE121E">
      <w:pPr>
        <w:bidi/>
        <w:spacing w:line="276" w:lineRule="auto"/>
        <w:ind w:left="48"/>
        <w:jc w:val="both"/>
        <w:rPr>
          <w:rFonts w:ascii="IRMitra" w:hAnsi="IRMitra" w:cs="IRMitra"/>
          <w:b/>
          <w:bCs/>
          <w:sz w:val="28"/>
          <w:szCs w:val="28"/>
          <w:rtl/>
          <w:lang w:bidi="fa-IR"/>
        </w:rPr>
      </w:pPr>
      <w:r w:rsidRPr="00587367">
        <w:rPr>
          <w:rFonts w:ascii="IRMitra" w:hAnsi="IRMitra" w:cs="IRMitra"/>
          <w:b/>
          <w:bCs/>
          <w:sz w:val="28"/>
          <w:szCs w:val="28"/>
          <w:rtl/>
          <w:lang w:bidi="fa-IR"/>
        </w:rPr>
        <w:t xml:space="preserve">5ـ 4. </w:t>
      </w:r>
      <w:r w:rsidR="008E7D0E" w:rsidRPr="00587367">
        <w:rPr>
          <w:rFonts w:ascii="IRMitra" w:hAnsi="IRMitra" w:cs="IRMitra"/>
          <w:b/>
          <w:bCs/>
          <w:sz w:val="28"/>
          <w:szCs w:val="28"/>
          <w:rtl/>
          <w:lang w:bidi="fa-IR"/>
        </w:rPr>
        <w:t>دیدگاه چهارم</w:t>
      </w:r>
      <w:r w:rsidR="00B63748" w:rsidRPr="00587367">
        <w:rPr>
          <w:rFonts w:ascii="IRMitra" w:hAnsi="IRMitra" w:cs="IRMitra"/>
          <w:b/>
          <w:bCs/>
          <w:sz w:val="28"/>
          <w:szCs w:val="28"/>
          <w:rtl/>
          <w:lang w:bidi="fa-IR"/>
        </w:rPr>
        <w:t xml:space="preserve"> </w:t>
      </w:r>
    </w:p>
    <w:p w:rsidR="00B63748" w:rsidRPr="00587367" w:rsidRDefault="00B63748" w:rsidP="00FE121E">
      <w:pPr>
        <w:bidi/>
        <w:spacing w:line="276" w:lineRule="auto"/>
        <w:ind w:left="48"/>
        <w:jc w:val="both"/>
        <w:rPr>
          <w:rFonts w:ascii="IRMitra" w:hAnsi="IRMitra" w:cs="IRMitra"/>
          <w:color w:val="000000"/>
          <w:sz w:val="28"/>
          <w:szCs w:val="28"/>
          <w:rtl/>
          <w:lang w:bidi="fa-IR"/>
        </w:rPr>
      </w:pPr>
      <w:r w:rsidRPr="00587367">
        <w:rPr>
          <w:rFonts w:ascii="IRMitra" w:hAnsi="IRMitra" w:cs="IRMitra"/>
          <w:color w:val="000000"/>
          <w:sz w:val="28"/>
          <w:szCs w:val="28"/>
          <w:rtl/>
          <w:lang w:bidi="fa-IR"/>
        </w:rPr>
        <w:t>آیات توبیخ و تهدید و خشونت و نیز آیات مربوط به کفر وشرک و جهنم</w:t>
      </w:r>
      <w:r w:rsidR="003D2D67">
        <w:rPr>
          <w:rFonts w:ascii="IRMitra" w:hAnsi="IRMitra" w:cs="IRMitra" w:hint="cs"/>
          <w:color w:val="000000"/>
          <w:sz w:val="28"/>
          <w:szCs w:val="28"/>
          <w:rtl/>
          <w:lang w:bidi="fa-IR"/>
        </w:rPr>
        <w:t xml:space="preserve"> و محرمات</w:t>
      </w:r>
      <w:r w:rsidRPr="00587367">
        <w:rPr>
          <w:rFonts w:ascii="IRMitra" w:hAnsi="IRMitra" w:cs="IRMitra"/>
          <w:color w:val="000000"/>
          <w:sz w:val="28"/>
          <w:szCs w:val="28"/>
          <w:rtl/>
          <w:lang w:bidi="fa-IR"/>
        </w:rPr>
        <w:t>، در باره مخالفان ائمه و دشمنان آنان</w:t>
      </w:r>
      <w:r w:rsidR="00411CBD">
        <w:rPr>
          <w:rFonts w:ascii="IRMitra" w:hAnsi="IRMitra" w:cs="IRMitra" w:hint="cs"/>
          <w:color w:val="000000"/>
          <w:sz w:val="28"/>
          <w:szCs w:val="28"/>
          <w:rtl/>
          <w:lang w:bidi="fa-IR"/>
        </w:rPr>
        <w:t xml:space="preserve"> و نیز ترک ولایت</w:t>
      </w:r>
      <w:r w:rsidRPr="00587367">
        <w:rPr>
          <w:rFonts w:ascii="IRMitra" w:hAnsi="IRMitra" w:cs="IRMitra"/>
          <w:color w:val="000000"/>
          <w:sz w:val="28"/>
          <w:szCs w:val="28"/>
          <w:rtl/>
          <w:lang w:bidi="fa-IR"/>
        </w:rPr>
        <w:t xml:space="preserve"> است.</w:t>
      </w:r>
      <w:r w:rsidRPr="00587367">
        <w:rPr>
          <w:rStyle w:val="FootnoteReference"/>
          <w:rFonts w:ascii="IRMitra" w:hAnsi="IRMitra" w:cs="IRMitra"/>
          <w:color w:val="000000"/>
          <w:sz w:val="28"/>
          <w:szCs w:val="28"/>
          <w:rtl/>
          <w:lang w:bidi="fa-IR"/>
        </w:rPr>
        <w:footnoteReference w:id="45"/>
      </w:r>
    </w:p>
    <w:p w:rsidR="00B63748" w:rsidRPr="00587367" w:rsidRDefault="005961CE" w:rsidP="00FE121E">
      <w:pPr>
        <w:bidi/>
        <w:spacing w:line="276" w:lineRule="auto"/>
        <w:ind w:left="48"/>
        <w:jc w:val="both"/>
        <w:rPr>
          <w:rFonts w:ascii="IRMitra" w:hAnsi="IRMitra" w:cs="IRMitra"/>
          <w:b/>
          <w:bCs/>
          <w:sz w:val="28"/>
          <w:szCs w:val="28"/>
          <w:rtl/>
          <w:lang w:bidi="fa-IR"/>
        </w:rPr>
      </w:pPr>
      <w:r w:rsidRPr="00587367">
        <w:rPr>
          <w:rFonts w:ascii="IRMitra" w:hAnsi="IRMitra" w:cs="IRMitra"/>
          <w:b/>
          <w:bCs/>
          <w:sz w:val="28"/>
          <w:szCs w:val="28"/>
          <w:rtl/>
          <w:lang w:bidi="fa-IR"/>
        </w:rPr>
        <w:t xml:space="preserve">5ـ 5. </w:t>
      </w:r>
      <w:r w:rsidR="008E7D0E" w:rsidRPr="00587367">
        <w:rPr>
          <w:rFonts w:ascii="IRMitra" w:hAnsi="IRMitra" w:cs="IRMitra"/>
          <w:b/>
          <w:bCs/>
          <w:sz w:val="28"/>
          <w:szCs w:val="28"/>
          <w:rtl/>
          <w:lang w:bidi="fa-IR"/>
        </w:rPr>
        <w:t>دیدگاه پنجم</w:t>
      </w:r>
    </w:p>
    <w:p w:rsidR="00EF24AF" w:rsidRPr="00587367" w:rsidRDefault="00EF24AF" w:rsidP="00FE121E">
      <w:pPr>
        <w:bidi/>
        <w:spacing w:line="276" w:lineRule="auto"/>
        <w:ind w:left="48"/>
        <w:jc w:val="both"/>
        <w:rPr>
          <w:rFonts w:ascii="IRMitra" w:hAnsi="IRMitra" w:cs="IRMitra"/>
          <w:sz w:val="28"/>
          <w:szCs w:val="28"/>
          <w:rtl/>
          <w:lang w:bidi="fa-IR"/>
        </w:rPr>
      </w:pPr>
      <w:r w:rsidRPr="00587367">
        <w:rPr>
          <w:rFonts w:ascii="IRMitra" w:hAnsi="IRMitra" w:cs="IRMitra"/>
          <w:sz w:val="28"/>
          <w:szCs w:val="28"/>
          <w:rtl/>
          <w:lang w:bidi="fa-IR"/>
        </w:rPr>
        <w:t xml:space="preserve">اکثر </w:t>
      </w:r>
      <w:r w:rsidR="00AF1C0D">
        <w:rPr>
          <w:rFonts w:ascii="IRMitra" w:hAnsi="IRMitra" w:cs="IRMitra"/>
          <w:sz w:val="28"/>
          <w:szCs w:val="28"/>
          <w:rtl/>
          <w:lang w:bidi="fa-IR"/>
        </w:rPr>
        <w:t>تأویلات این کتاب</w:t>
      </w:r>
      <w:r w:rsidR="00AF1C0D">
        <w:rPr>
          <w:rFonts w:ascii="IRMitra" w:hAnsi="IRMitra" w:cs="IRMitra" w:hint="cs"/>
          <w:sz w:val="28"/>
          <w:szCs w:val="28"/>
          <w:rtl/>
          <w:lang w:bidi="fa-IR"/>
        </w:rPr>
        <w:t xml:space="preserve"> </w:t>
      </w:r>
      <w:r w:rsidRPr="00587367">
        <w:rPr>
          <w:rFonts w:ascii="IRMitra" w:hAnsi="IRMitra" w:cs="IRMitra"/>
          <w:sz w:val="28"/>
          <w:szCs w:val="28"/>
          <w:rtl/>
          <w:lang w:bidi="fa-IR"/>
        </w:rPr>
        <w:t>از باب مجاز است. که بیش‌تر آن‌ها از نوع مجاز عقلی و تجوز در اسناد است و پاره‌ای از نوع مجاز لغویست که با نوعی تناسب، با ظاهر قابل جمع است.</w:t>
      </w:r>
      <w:r w:rsidR="00BE261C" w:rsidRPr="00587367">
        <w:rPr>
          <w:rStyle w:val="FootnoteReference"/>
          <w:rFonts w:ascii="IRMitra" w:hAnsi="IRMitra" w:cs="IRMitra"/>
          <w:sz w:val="28"/>
          <w:szCs w:val="28"/>
          <w:rtl/>
          <w:lang w:bidi="fa-IR"/>
        </w:rPr>
        <w:footnoteReference w:id="46"/>
      </w:r>
      <w:r w:rsidRPr="00587367">
        <w:rPr>
          <w:rFonts w:ascii="IRMitra" w:hAnsi="IRMitra" w:cs="IRMitra"/>
          <w:sz w:val="28"/>
          <w:szCs w:val="28"/>
          <w:rtl/>
          <w:lang w:bidi="fa-IR"/>
        </w:rPr>
        <w:t xml:space="preserve"> </w:t>
      </w:r>
    </w:p>
    <w:p w:rsidR="00E75AA2" w:rsidRPr="00587367" w:rsidRDefault="005961CE" w:rsidP="00FE121E">
      <w:pPr>
        <w:bidi/>
        <w:spacing w:line="276" w:lineRule="auto"/>
        <w:ind w:left="48"/>
        <w:jc w:val="both"/>
        <w:rPr>
          <w:rFonts w:ascii="IRMitra" w:hAnsi="IRMitra" w:cs="IRMitra"/>
          <w:b/>
          <w:bCs/>
          <w:sz w:val="28"/>
          <w:szCs w:val="28"/>
          <w:rtl/>
          <w:lang w:bidi="fa-IR"/>
        </w:rPr>
      </w:pPr>
      <w:r w:rsidRPr="00587367">
        <w:rPr>
          <w:rFonts w:ascii="IRMitra" w:hAnsi="IRMitra" w:cs="IRMitra"/>
          <w:b/>
          <w:bCs/>
          <w:sz w:val="28"/>
          <w:szCs w:val="28"/>
          <w:rtl/>
          <w:lang w:bidi="fa-IR"/>
        </w:rPr>
        <w:t xml:space="preserve">5ـ 6. </w:t>
      </w:r>
      <w:r w:rsidR="008E7D0E" w:rsidRPr="00587367">
        <w:rPr>
          <w:rFonts w:ascii="IRMitra" w:hAnsi="IRMitra" w:cs="IRMitra"/>
          <w:b/>
          <w:bCs/>
          <w:sz w:val="28"/>
          <w:szCs w:val="28"/>
          <w:rtl/>
          <w:lang w:bidi="fa-IR"/>
        </w:rPr>
        <w:t>دیدگاه ششم</w:t>
      </w:r>
    </w:p>
    <w:p w:rsidR="00E75AA2" w:rsidRPr="00587367" w:rsidRDefault="00E75AA2" w:rsidP="00FE121E">
      <w:pPr>
        <w:bidi/>
        <w:spacing w:line="276" w:lineRule="auto"/>
        <w:ind w:left="48"/>
        <w:jc w:val="both"/>
        <w:rPr>
          <w:rFonts w:ascii="IRMitra" w:hAnsi="IRMitra" w:cs="IRMitra"/>
          <w:b/>
          <w:bCs/>
          <w:sz w:val="28"/>
          <w:szCs w:val="28"/>
          <w:rtl/>
        </w:rPr>
      </w:pPr>
      <w:r w:rsidRPr="00587367">
        <w:rPr>
          <w:rFonts w:ascii="IRMitra" w:hAnsi="IRMitra" w:cs="IRMitra"/>
          <w:sz w:val="28"/>
          <w:szCs w:val="28"/>
          <w:rtl/>
        </w:rPr>
        <w:t xml:space="preserve">از آن‌جایی </w:t>
      </w:r>
      <w:r w:rsidR="00CB2FC4" w:rsidRPr="00587367">
        <w:rPr>
          <w:rFonts w:ascii="IRMitra" w:hAnsi="IRMitra" w:cs="IRMitra"/>
          <w:sz w:val="28"/>
          <w:szCs w:val="28"/>
          <w:rtl/>
        </w:rPr>
        <w:t>که در</w:t>
      </w:r>
      <w:r w:rsidR="005E6AC2" w:rsidRPr="00587367">
        <w:rPr>
          <w:rFonts w:ascii="IRMitra" w:hAnsi="IRMitra" w:cs="IRMitra"/>
          <w:sz w:val="28"/>
          <w:szCs w:val="28"/>
          <w:rtl/>
        </w:rPr>
        <w:t xml:space="preserve"> </w:t>
      </w:r>
      <w:r w:rsidRPr="00587367">
        <w:rPr>
          <w:rFonts w:ascii="IRMitra" w:hAnsi="IRMitra" w:cs="IRMitra"/>
          <w:sz w:val="28"/>
          <w:szCs w:val="28"/>
          <w:rtl/>
        </w:rPr>
        <w:t xml:space="preserve">علم </w:t>
      </w:r>
      <w:r w:rsidR="00CB2FC4" w:rsidRPr="00587367">
        <w:rPr>
          <w:rFonts w:ascii="IRMitra" w:hAnsi="IRMitra" w:cs="IRMitra"/>
          <w:sz w:val="28"/>
          <w:szCs w:val="28"/>
          <w:rtl/>
        </w:rPr>
        <w:t>کامل خداوند بوده که اگر مسائل مربوط به امامت و ولایت را در ظاهر قرآن قرار دهد، مخالفین، آن‌ها را تحریف خواهند کرد، به تصریح آن‌ها در ظاهر قرآن اکتفا نکرد و این مطالب را در باطن قرآن نیز قرار داد و در ظاهر نیز به طریق مجاز و تعریض و کنایه به آن‌ها اشاره فرمود.</w:t>
      </w:r>
      <w:r w:rsidR="00CB2FC4" w:rsidRPr="00587367">
        <w:rPr>
          <w:rStyle w:val="FootnoteReference"/>
          <w:rFonts w:ascii="IRMitra" w:hAnsi="IRMitra" w:cs="IRMitra"/>
          <w:sz w:val="28"/>
          <w:szCs w:val="28"/>
          <w:rtl/>
        </w:rPr>
        <w:footnoteReference w:id="47"/>
      </w:r>
    </w:p>
    <w:p w:rsidR="00E75AA2" w:rsidRPr="00587367" w:rsidRDefault="005961CE" w:rsidP="00FE121E">
      <w:pPr>
        <w:bidi/>
        <w:spacing w:line="276" w:lineRule="auto"/>
        <w:ind w:left="48"/>
        <w:jc w:val="both"/>
        <w:rPr>
          <w:rFonts w:ascii="IRMitra" w:hAnsi="IRMitra" w:cs="IRMitra"/>
          <w:b/>
          <w:bCs/>
          <w:sz w:val="28"/>
          <w:szCs w:val="28"/>
          <w:rtl/>
          <w:lang w:bidi="fa-IR"/>
        </w:rPr>
      </w:pPr>
      <w:r w:rsidRPr="00587367">
        <w:rPr>
          <w:rFonts w:ascii="IRMitra" w:hAnsi="IRMitra" w:cs="IRMitra"/>
          <w:b/>
          <w:bCs/>
          <w:sz w:val="28"/>
          <w:szCs w:val="28"/>
          <w:rtl/>
          <w:lang w:bidi="fa-IR"/>
        </w:rPr>
        <w:t xml:space="preserve">5ـ7. </w:t>
      </w:r>
      <w:r w:rsidR="008E7D0E" w:rsidRPr="00587367">
        <w:rPr>
          <w:rFonts w:ascii="IRMitra" w:hAnsi="IRMitra" w:cs="IRMitra"/>
          <w:b/>
          <w:bCs/>
          <w:sz w:val="28"/>
          <w:szCs w:val="28"/>
          <w:rtl/>
          <w:lang w:bidi="fa-IR"/>
        </w:rPr>
        <w:t>دیدگاه هفتم</w:t>
      </w:r>
    </w:p>
    <w:p w:rsidR="005C29B1" w:rsidRDefault="004B3E6B" w:rsidP="00FE121E">
      <w:pPr>
        <w:bidi/>
        <w:spacing w:line="276" w:lineRule="auto"/>
        <w:ind w:left="48"/>
        <w:jc w:val="both"/>
        <w:rPr>
          <w:rFonts w:ascii="IRMitra" w:hAnsi="IRMitra" w:cs="IRMitra"/>
          <w:sz w:val="28"/>
          <w:szCs w:val="28"/>
          <w:rtl/>
        </w:rPr>
      </w:pPr>
      <w:r w:rsidRPr="00587367">
        <w:rPr>
          <w:rFonts w:ascii="IRMitra" w:hAnsi="IRMitra" w:cs="IRMitra"/>
          <w:sz w:val="28"/>
          <w:szCs w:val="28"/>
          <w:rtl/>
          <w:lang w:bidi="fa-IR"/>
        </w:rPr>
        <w:lastRenderedPageBreak/>
        <w:t xml:space="preserve">علم تأویل قرآن </w:t>
      </w:r>
      <w:r w:rsidR="00EE05F6" w:rsidRPr="00587367">
        <w:rPr>
          <w:rFonts w:ascii="IRMitra" w:hAnsi="IRMitra" w:cs="IRMitra"/>
          <w:sz w:val="28"/>
          <w:szCs w:val="28"/>
          <w:rtl/>
          <w:lang w:bidi="fa-IR"/>
        </w:rPr>
        <w:t xml:space="preserve">نزد اهل بیت </w:t>
      </w:r>
      <w:r w:rsidR="006F07BF" w:rsidRPr="00587367">
        <w:rPr>
          <w:rFonts w:ascii="IRMitra" w:hAnsi="IRMitra" w:cs="IRMitra"/>
          <w:sz w:val="28"/>
          <w:szCs w:val="28"/>
          <w:lang w:bidi="fa-IR"/>
        </w:rPr>
        <w:t></w:t>
      </w:r>
      <w:r w:rsidR="006F07BF" w:rsidRPr="003D3911">
        <w:rPr>
          <w:rFonts w:ascii="Abo-thar" w:hAnsi="Abo-thar"/>
          <w:lang w:bidi="fa-IR"/>
        </w:rPr>
        <w:t></w:t>
      </w:r>
      <w:r w:rsidR="00EE05F6" w:rsidRPr="00587367">
        <w:rPr>
          <w:rFonts w:ascii="IRMitra" w:hAnsi="IRMitra" w:cs="IRMitra"/>
          <w:sz w:val="28"/>
          <w:szCs w:val="28"/>
          <w:rtl/>
          <w:lang w:bidi="fa-IR"/>
        </w:rPr>
        <w:t>است و علم و فهم افرادی غیرمعصومین از درک بسیاری از تفسیر ظاهر و تنزیل قرآن قاصر است، چه رسد به ب</w:t>
      </w:r>
      <w:r w:rsidR="00D61169" w:rsidRPr="00587367">
        <w:rPr>
          <w:rFonts w:ascii="IRMitra" w:hAnsi="IRMitra" w:cs="IRMitra"/>
          <w:sz w:val="28"/>
          <w:szCs w:val="28"/>
          <w:rtl/>
          <w:lang w:bidi="fa-IR"/>
        </w:rPr>
        <w:t>اطن و تأ</w:t>
      </w:r>
      <w:r w:rsidR="00EE05F6" w:rsidRPr="00587367">
        <w:rPr>
          <w:rFonts w:ascii="IRMitra" w:hAnsi="IRMitra" w:cs="IRMitra"/>
          <w:sz w:val="28"/>
          <w:szCs w:val="28"/>
          <w:rtl/>
          <w:lang w:bidi="fa-IR"/>
        </w:rPr>
        <w:t>ویل آن</w:t>
      </w:r>
      <w:r w:rsidR="00D61169" w:rsidRPr="00587367">
        <w:rPr>
          <w:rFonts w:ascii="IRMitra" w:hAnsi="IRMitra" w:cs="IRMitra"/>
          <w:sz w:val="28"/>
          <w:szCs w:val="28"/>
          <w:rtl/>
          <w:lang w:bidi="fa-IR"/>
        </w:rPr>
        <w:t xml:space="preserve"> </w:t>
      </w:r>
      <w:r w:rsidR="00EE05F6" w:rsidRPr="00587367">
        <w:rPr>
          <w:rFonts w:ascii="IRMitra" w:hAnsi="IRMitra" w:cs="IRMitra"/>
          <w:sz w:val="28"/>
          <w:szCs w:val="28"/>
          <w:rtl/>
          <w:lang w:bidi="fa-IR"/>
        </w:rPr>
        <w:t xml:space="preserve">بدون راهنمایی ائمه </w:t>
      </w:r>
      <w:r w:rsidR="00C268D3" w:rsidRPr="003D3911">
        <w:rPr>
          <w:rFonts w:ascii="Abo-thar" w:hAnsi="Abo-thar"/>
          <w:lang w:bidi="fa-IR"/>
        </w:rPr>
        <w:t></w:t>
      </w:r>
      <w:r w:rsidR="00EE05F6" w:rsidRPr="00587367">
        <w:rPr>
          <w:rFonts w:ascii="IRMitra" w:hAnsi="IRMitra" w:cs="IRMitra"/>
          <w:sz w:val="28"/>
          <w:szCs w:val="28"/>
          <w:rtl/>
        </w:rPr>
        <w:t>.</w:t>
      </w:r>
      <w:r w:rsidR="00D61169" w:rsidRPr="00587367">
        <w:rPr>
          <w:rStyle w:val="FootnoteReference"/>
          <w:rFonts w:ascii="IRMitra" w:hAnsi="IRMitra" w:cs="IRMitra"/>
          <w:sz w:val="28"/>
          <w:szCs w:val="28"/>
          <w:rtl/>
        </w:rPr>
        <w:footnoteReference w:id="48"/>
      </w:r>
    </w:p>
    <w:p w:rsidR="00AF40D4" w:rsidRPr="00587367" w:rsidRDefault="00AF40D4" w:rsidP="00FE121E">
      <w:pPr>
        <w:bidi/>
        <w:spacing w:line="276" w:lineRule="auto"/>
        <w:ind w:left="48"/>
        <w:jc w:val="both"/>
        <w:rPr>
          <w:rFonts w:ascii="IRMitra" w:hAnsi="IRMitra" w:cs="IRMitra"/>
          <w:sz w:val="28"/>
          <w:szCs w:val="28"/>
          <w:rtl/>
        </w:rPr>
      </w:pPr>
    </w:p>
    <w:p w:rsidR="007E336B" w:rsidRPr="00587367" w:rsidRDefault="005961CE" w:rsidP="00FE121E">
      <w:pPr>
        <w:bidi/>
        <w:spacing w:line="276" w:lineRule="auto"/>
        <w:ind w:left="48"/>
        <w:jc w:val="both"/>
        <w:rPr>
          <w:rFonts w:ascii="IRMitra" w:hAnsi="IRMitra" w:cs="IRMitra"/>
          <w:b/>
          <w:bCs/>
          <w:sz w:val="28"/>
          <w:szCs w:val="28"/>
          <w:rtl/>
        </w:rPr>
      </w:pPr>
      <w:r w:rsidRPr="00587367">
        <w:rPr>
          <w:rFonts w:ascii="IRMitra" w:hAnsi="IRMitra" w:cs="IRMitra"/>
          <w:b/>
          <w:bCs/>
          <w:sz w:val="28"/>
          <w:szCs w:val="28"/>
          <w:rtl/>
        </w:rPr>
        <w:t xml:space="preserve">6ـ </w:t>
      </w:r>
      <w:r w:rsidR="0069231B" w:rsidRPr="00587367">
        <w:rPr>
          <w:rFonts w:ascii="IRMitra" w:hAnsi="IRMitra" w:cs="IRMitra"/>
          <w:b/>
          <w:bCs/>
          <w:sz w:val="28"/>
          <w:szCs w:val="28"/>
          <w:rtl/>
        </w:rPr>
        <w:t>شیوۀ بهره‌گیری عاملی از روایات</w:t>
      </w:r>
    </w:p>
    <w:p w:rsidR="00D06A17" w:rsidRPr="00587367" w:rsidRDefault="0069231B" w:rsidP="00FE121E">
      <w:pPr>
        <w:bidi/>
        <w:spacing w:line="276" w:lineRule="auto"/>
        <w:ind w:left="48"/>
        <w:jc w:val="both"/>
        <w:rPr>
          <w:rFonts w:ascii="IRMitra" w:hAnsi="IRMitra" w:cs="IRMitra"/>
          <w:sz w:val="28"/>
          <w:szCs w:val="28"/>
          <w:rtl/>
        </w:rPr>
      </w:pPr>
      <w:r w:rsidRPr="00587367">
        <w:rPr>
          <w:rFonts w:ascii="IRMitra" w:hAnsi="IRMitra" w:cs="IRMitra"/>
          <w:sz w:val="28"/>
          <w:szCs w:val="28"/>
          <w:rtl/>
        </w:rPr>
        <w:t>عاملی اصفهانی در به کارگیری روایات در کتابش به جن</w:t>
      </w:r>
      <w:r w:rsidR="00521710" w:rsidRPr="00587367">
        <w:rPr>
          <w:rFonts w:ascii="IRMitra" w:hAnsi="IRMitra" w:cs="IRMitra"/>
          <w:sz w:val="28"/>
          <w:szCs w:val="28"/>
          <w:rtl/>
        </w:rPr>
        <w:t xml:space="preserve">بۀ سندی آن‌ها توجهی نداشته است، </w:t>
      </w:r>
      <w:r w:rsidRPr="00587367">
        <w:rPr>
          <w:rFonts w:ascii="IRMitra" w:hAnsi="IRMitra" w:cs="IRMitra"/>
          <w:sz w:val="28"/>
          <w:szCs w:val="28"/>
          <w:rtl/>
        </w:rPr>
        <w:t>که در قسمت وضعیت سند در روایات مرآة الأنوار به آن پرداختیم.</w:t>
      </w:r>
      <w:r w:rsidR="003E0B65" w:rsidRPr="00587367">
        <w:rPr>
          <w:rFonts w:ascii="IRMitra" w:hAnsi="IRMitra" w:cs="IRMitra"/>
          <w:sz w:val="28"/>
          <w:szCs w:val="28"/>
          <w:rtl/>
        </w:rPr>
        <w:t xml:space="preserve"> اما از نظر کاربرد</w:t>
      </w:r>
      <w:r w:rsidR="00CF36F7" w:rsidRPr="00587367">
        <w:rPr>
          <w:rFonts w:ascii="IRMitra" w:hAnsi="IRMitra" w:cs="IRMitra"/>
          <w:sz w:val="28"/>
          <w:szCs w:val="28"/>
          <w:rtl/>
        </w:rPr>
        <w:t>ِ</w:t>
      </w:r>
      <w:r w:rsidR="00521710" w:rsidRPr="00587367">
        <w:rPr>
          <w:rFonts w:ascii="IRMitra" w:hAnsi="IRMitra" w:cs="IRMitra"/>
          <w:sz w:val="28"/>
          <w:szCs w:val="28"/>
          <w:rtl/>
        </w:rPr>
        <w:t xml:space="preserve"> روایات و شیوۀ بهره‌گیری وی</w:t>
      </w:r>
      <w:r w:rsidR="003E0B65" w:rsidRPr="00587367">
        <w:rPr>
          <w:rFonts w:ascii="IRMitra" w:hAnsi="IRMitra" w:cs="IRMitra"/>
          <w:sz w:val="28"/>
          <w:szCs w:val="28"/>
          <w:rtl/>
        </w:rPr>
        <w:t xml:space="preserve"> از</w:t>
      </w:r>
      <w:r w:rsidR="00AC5680" w:rsidRPr="00587367">
        <w:rPr>
          <w:rFonts w:ascii="IRMitra" w:hAnsi="IRMitra" w:cs="IRMitra"/>
          <w:sz w:val="28"/>
          <w:szCs w:val="28"/>
          <w:rtl/>
        </w:rPr>
        <w:t xml:space="preserve"> متون</w:t>
      </w:r>
      <w:r w:rsidR="003E0B65" w:rsidRPr="00587367">
        <w:rPr>
          <w:rFonts w:ascii="IRMitra" w:hAnsi="IRMitra" w:cs="IRMitra"/>
          <w:sz w:val="28"/>
          <w:szCs w:val="28"/>
          <w:rtl/>
        </w:rPr>
        <w:t xml:space="preserve"> آن‌ها</w:t>
      </w:r>
      <w:r w:rsidR="00521710" w:rsidRPr="00587367">
        <w:rPr>
          <w:rFonts w:ascii="IRMitra" w:hAnsi="IRMitra" w:cs="IRMitra"/>
          <w:sz w:val="28"/>
          <w:szCs w:val="28"/>
          <w:rtl/>
        </w:rPr>
        <w:t>،</w:t>
      </w:r>
      <w:r w:rsidR="00D06A17" w:rsidRPr="00587367">
        <w:rPr>
          <w:rFonts w:ascii="IRMitra" w:hAnsi="IRMitra" w:cs="IRMitra"/>
          <w:sz w:val="28"/>
          <w:szCs w:val="28"/>
          <w:rtl/>
        </w:rPr>
        <w:t xml:space="preserve"> برای واژگان و یا آیاتی که در تأویل‌شان نصی نداشته، یا از نصوصی که به طور مطلق وارد شده‌اند</w:t>
      </w:r>
      <w:r w:rsidR="00CF36F7" w:rsidRPr="00587367">
        <w:rPr>
          <w:rFonts w:ascii="IRMitra" w:hAnsi="IRMitra" w:cs="IRMitra"/>
          <w:sz w:val="28"/>
          <w:szCs w:val="28"/>
          <w:rtl/>
        </w:rPr>
        <w:t xml:space="preserve"> استفاده نموده و یا در صورت امکان از نصوصی که در مورد مترادفات واژگان قرآنی وارد شده‌اند، بهره برده است.</w:t>
      </w:r>
      <w:r w:rsidR="00D06A17" w:rsidRPr="00587367">
        <w:rPr>
          <w:rFonts w:ascii="IRMitra" w:hAnsi="IRMitra" w:cs="IRMitra"/>
          <w:sz w:val="28"/>
          <w:szCs w:val="28"/>
          <w:rtl/>
        </w:rPr>
        <w:t xml:space="preserve"> </w:t>
      </w:r>
      <w:r w:rsidR="00194F75" w:rsidRPr="00587367">
        <w:rPr>
          <w:rFonts w:ascii="IRMitra" w:hAnsi="IRMitra" w:cs="IRMitra"/>
          <w:sz w:val="28"/>
          <w:szCs w:val="28"/>
          <w:rtl/>
        </w:rPr>
        <w:t>که ما در زیر به توضیح این دو مطلب با ذکر نمونه‌هایی می‌پردازیم.</w:t>
      </w:r>
      <w:r w:rsidR="003E0B65" w:rsidRPr="00587367">
        <w:rPr>
          <w:rFonts w:ascii="IRMitra" w:hAnsi="IRMitra" w:cs="IRMitra"/>
          <w:sz w:val="28"/>
          <w:szCs w:val="28"/>
          <w:rtl/>
        </w:rPr>
        <w:t xml:space="preserve"> </w:t>
      </w:r>
    </w:p>
    <w:p w:rsidR="00CF36F7" w:rsidRPr="00587367" w:rsidRDefault="005961CE" w:rsidP="00FE121E">
      <w:pPr>
        <w:bidi/>
        <w:spacing w:line="276" w:lineRule="auto"/>
        <w:ind w:left="48"/>
        <w:jc w:val="both"/>
        <w:rPr>
          <w:rFonts w:ascii="IRMitra" w:hAnsi="IRMitra" w:cs="IRMitra"/>
          <w:b/>
          <w:bCs/>
          <w:sz w:val="28"/>
          <w:szCs w:val="28"/>
          <w:rtl/>
        </w:rPr>
      </w:pPr>
      <w:r w:rsidRPr="00587367">
        <w:rPr>
          <w:rFonts w:ascii="IRMitra" w:hAnsi="IRMitra" w:cs="IRMitra"/>
          <w:b/>
          <w:bCs/>
          <w:sz w:val="28"/>
          <w:szCs w:val="28"/>
          <w:rtl/>
        </w:rPr>
        <w:t xml:space="preserve">6ـ 1. </w:t>
      </w:r>
      <w:r w:rsidR="00CF36F7" w:rsidRPr="00587367">
        <w:rPr>
          <w:rFonts w:ascii="IRMitra" w:hAnsi="IRMitra" w:cs="IRMitra"/>
          <w:b/>
          <w:bCs/>
          <w:sz w:val="28"/>
          <w:szCs w:val="28"/>
          <w:rtl/>
        </w:rPr>
        <w:t>تأویل آیات و مفردات با استفاده از روایات عام و مطلق</w:t>
      </w:r>
    </w:p>
    <w:p w:rsidR="004F3060" w:rsidRPr="00587367" w:rsidRDefault="003E0B65" w:rsidP="00FE121E">
      <w:pPr>
        <w:bidi/>
        <w:spacing w:line="276" w:lineRule="auto"/>
        <w:ind w:left="48"/>
        <w:jc w:val="both"/>
        <w:rPr>
          <w:rFonts w:ascii="IRMitra" w:hAnsi="IRMitra" w:cs="IRMitra"/>
          <w:sz w:val="28"/>
          <w:szCs w:val="28"/>
          <w:rtl/>
        </w:rPr>
      </w:pPr>
      <w:r w:rsidRPr="00587367">
        <w:rPr>
          <w:rFonts w:ascii="IRMitra" w:hAnsi="IRMitra" w:cs="IRMitra"/>
          <w:sz w:val="28"/>
          <w:szCs w:val="28"/>
          <w:rtl/>
        </w:rPr>
        <w:t>همان‌گونه که</w:t>
      </w:r>
      <w:r w:rsidR="00897132" w:rsidRPr="00587367">
        <w:rPr>
          <w:rFonts w:ascii="IRMitra" w:hAnsi="IRMitra" w:cs="IRMitra"/>
          <w:sz w:val="28"/>
          <w:szCs w:val="28"/>
          <w:rtl/>
        </w:rPr>
        <w:t xml:space="preserve"> عاملی</w:t>
      </w:r>
      <w:r w:rsidRPr="00587367">
        <w:rPr>
          <w:rFonts w:ascii="IRMitra" w:hAnsi="IRMitra" w:cs="IRMitra"/>
          <w:sz w:val="28"/>
          <w:szCs w:val="28"/>
          <w:rtl/>
        </w:rPr>
        <w:t xml:space="preserve"> خود نیز صراحتاً بیان می‌دارد،</w:t>
      </w:r>
      <w:r w:rsidR="008C20EF" w:rsidRPr="00587367">
        <w:rPr>
          <w:rFonts w:ascii="IRMitra" w:hAnsi="IRMitra" w:cs="IRMitra"/>
          <w:sz w:val="28"/>
          <w:szCs w:val="28"/>
          <w:rtl/>
        </w:rPr>
        <w:t xml:space="preserve"> می‌بینیم در مواردی که برای تأویل آیات، نصی در اختیار نداشته، آن را با نوعی اجتهاد و با استفاده از نصوص دیگر</w:t>
      </w:r>
      <w:r w:rsidR="004F3060" w:rsidRPr="00587367">
        <w:rPr>
          <w:rFonts w:ascii="IRMitra" w:hAnsi="IRMitra" w:cs="IRMitra"/>
          <w:sz w:val="28"/>
          <w:szCs w:val="28"/>
          <w:rtl/>
        </w:rPr>
        <w:t xml:space="preserve"> ـ هم‌چون روایات دیگر، زیارت‌نامه‌ها و ...ـ</w:t>
      </w:r>
      <w:r w:rsidR="008C20EF" w:rsidRPr="00587367">
        <w:rPr>
          <w:rFonts w:ascii="IRMitra" w:hAnsi="IRMitra" w:cs="IRMitra"/>
          <w:sz w:val="28"/>
          <w:szCs w:val="28"/>
          <w:rtl/>
        </w:rPr>
        <w:t xml:space="preserve"> به دست آورده است. به عبارتی تأویل آیه‌ای را از روایتی عام که به صورت مطلق وارد شده و به گفتۀ مؤلف، حکم مرشده را برای او داشته، یعنی او را به تأویل این آی</w:t>
      </w:r>
      <w:r w:rsidR="006D3C81" w:rsidRPr="00587367">
        <w:rPr>
          <w:rFonts w:ascii="IRMitra" w:hAnsi="IRMitra" w:cs="IRMitra"/>
          <w:sz w:val="28"/>
          <w:szCs w:val="28"/>
          <w:rtl/>
        </w:rPr>
        <w:t>ه رهنمون می‌کرده، کسب نموده است.</w:t>
      </w:r>
      <w:r w:rsidR="006D3C81" w:rsidRPr="00587367">
        <w:rPr>
          <w:rStyle w:val="FootnoteReference"/>
          <w:rFonts w:ascii="IRMitra" w:hAnsi="IRMitra" w:cs="IRMitra"/>
          <w:sz w:val="28"/>
          <w:szCs w:val="28"/>
          <w:rtl/>
        </w:rPr>
        <w:footnoteReference w:id="49"/>
      </w:r>
      <w:r w:rsidRPr="00587367">
        <w:rPr>
          <w:rFonts w:ascii="IRMitra" w:hAnsi="IRMitra" w:cs="IRMitra"/>
          <w:sz w:val="28"/>
          <w:szCs w:val="28"/>
          <w:rtl/>
        </w:rPr>
        <w:t xml:space="preserve"> </w:t>
      </w:r>
    </w:p>
    <w:p w:rsidR="0069231B" w:rsidRPr="00587367" w:rsidRDefault="005961CE" w:rsidP="00FE121E">
      <w:pPr>
        <w:bidi/>
        <w:spacing w:line="276" w:lineRule="auto"/>
        <w:ind w:left="48"/>
        <w:jc w:val="both"/>
        <w:rPr>
          <w:rFonts w:ascii="IRMitra" w:hAnsi="IRMitra" w:cs="IRMitra"/>
          <w:sz w:val="28"/>
          <w:szCs w:val="28"/>
          <w:rtl/>
          <w:lang w:bidi="fa-IR"/>
        </w:rPr>
      </w:pPr>
      <w:r w:rsidRPr="00587367">
        <w:rPr>
          <w:rFonts w:ascii="IRMitra" w:hAnsi="IRMitra" w:cs="IRMitra"/>
          <w:b/>
          <w:bCs/>
          <w:sz w:val="28"/>
          <w:szCs w:val="28"/>
          <w:rtl/>
        </w:rPr>
        <w:t xml:space="preserve">6ـ1ـ 1. </w:t>
      </w:r>
      <w:r w:rsidR="005A5C52" w:rsidRPr="00587367">
        <w:rPr>
          <w:rFonts w:ascii="IRMitra" w:hAnsi="IRMitra" w:cs="IRMitra"/>
          <w:b/>
          <w:bCs/>
          <w:sz w:val="28"/>
          <w:szCs w:val="28"/>
          <w:rtl/>
        </w:rPr>
        <w:t>تأویل ف</w:t>
      </w:r>
      <w:r w:rsidR="002E02B8" w:rsidRPr="00587367">
        <w:rPr>
          <w:rFonts w:ascii="IRMitra" w:hAnsi="IRMitra" w:cs="IRMitra"/>
          <w:b/>
          <w:bCs/>
          <w:sz w:val="28"/>
          <w:szCs w:val="28"/>
          <w:rtl/>
        </w:rPr>
        <w:t>ُ</w:t>
      </w:r>
      <w:r w:rsidR="005A5C52" w:rsidRPr="00587367">
        <w:rPr>
          <w:rFonts w:ascii="IRMitra" w:hAnsi="IRMitra" w:cs="IRMitra"/>
          <w:b/>
          <w:bCs/>
          <w:sz w:val="28"/>
          <w:szCs w:val="28"/>
          <w:rtl/>
        </w:rPr>
        <w:t>لک:</w:t>
      </w:r>
      <w:r w:rsidR="005A5C52" w:rsidRPr="00587367">
        <w:rPr>
          <w:rFonts w:ascii="IRMitra" w:hAnsi="IRMitra" w:cs="IRMitra"/>
          <w:sz w:val="28"/>
          <w:szCs w:val="28"/>
          <w:rtl/>
        </w:rPr>
        <w:t xml:space="preserve"> </w:t>
      </w:r>
      <w:r w:rsidR="004F3060" w:rsidRPr="00587367">
        <w:rPr>
          <w:rFonts w:ascii="IRMitra" w:hAnsi="IRMitra" w:cs="IRMitra"/>
          <w:sz w:val="28"/>
          <w:szCs w:val="28"/>
          <w:rtl/>
        </w:rPr>
        <w:t>به عنوان نمونه با توجه به این‌که د</w:t>
      </w:r>
      <w:r w:rsidR="00B05D9A">
        <w:rPr>
          <w:rFonts w:ascii="IRMitra" w:hAnsi="IRMitra" w:cs="IRMitra"/>
          <w:sz w:val="28"/>
          <w:szCs w:val="28"/>
          <w:rtl/>
        </w:rPr>
        <w:t>ر زیارت‌نامه خطاب به امام معصوم</w:t>
      </w:r>
      <w:r w:rsidR="004F3060" w:rsidRPr="00587367">
        <w:rPr>
          <w:rFonts w:ascii="IRMitra" w:hAnsi="IRMitra" w:cs="IRMitra"/>
          <w:color w:val="000000"/>
          <w:sz w:val="28"/>
          <w:szCs w:val="28"/>
          <w:rtl/>
          <w:lang w:bidi="fa-IR"/>
        </w:rPr>
        <w:t xml:space="preserve"> </w:t>
      </w:r>
      <w:r w:rsidR="00B05D9A">
        <w:rPr>
          <w:rFonts w:ascii="Abo-thar" w:hAnsi="Abo-thar"/>
          <w:color w:val="000000"/>
          <w:lang w:bidi="fa-IR"/>
        </w:rPr>
        <w:t></w:t>
      </w:r>
      <w:r w:rsidR="00B05D9A">
        <w:rPr>
          <w:rFonts w:ascii="Times New Roman" w:hAnsi="Times New Roman" w:hint="cs"/>
          <w:color w:val="000000"/>
          <w:rtl/>
        </w:rPr>
        <w:t xml:space="preserve"> </w:t>
      </w:r>
      <w:r w:rsidR="00E66F05" w:rsidRPr="00587367">
        <w:rPr>
          <w:rFonts w:ascii="IRMitra" w:hAnsi="IRMitra" w:cs="IRMitra"/>
          <w:sz w:val="28"/>
          <w:szCs w:val="28"/>
          <w:rtl/>
        </w:rPr>
        <w:t>عرض می‌کنیم</w:t>
      </w:r>
      <w:r w:rsidR="004F3060" w:rsidRPr="00587367">
        <w:rPr>
          <w:rFonts w:ascii="IRMitra" w:hAnsi="IRMitra" w:cs="IRMitra"/>
          <w:sz w:val="28"/>
          <w:szCs w:val="28"/>
          <w:rtl/>
        </w:rPr>
        <w:t xml:space="preserve">: السلام علیک یا فلک النجاة، فلک در قرآن را به ائمه </w:t>
      </w:r>
      <w:r w:rsidR="00A66454" w:rsidRPr="003D3911">
        <w:rPr>
          <w:rFonts w:ascii="Abo-thar" w:hAnsi="Abo-thar"/>
          <w:lang w:bidi="fa-IR"/>
        </w:rPr>
        <w:t></w:t>
      </w:r>
      <w:r w:rsidR="00A66454" w:rsidRPr="00690E04">
        <w:rPr>
          <w:rFonts w:ascii="Times New Roman" w:hAnsi="Times New Roman" w:hint="cs"/>
          <w:color w:val="000000"/>
          <w:rtl/>
        </w:rPr>
        <w:t xml:space="preserve"> </w:t>
      </w:r>
      <w:r w:rsidR="000F2FC7" w:rsidRPr="00587367">
        <w:rPr>
          <w:rFonts w:ascii="IRMitra" w:hAnsi="IRMitra" w:cs="IRMitra"/>
          <w:sz w:val="28"/>
          <w:szCs w:val="28"/>
          <w:rtl/>
          <w:lang w:bidi="fa-IR"/>
        </w:rPr>
        <w:t>تأویل نموده است.</w:t>
      </w:r>
      <w:r w:rsidR="000F2FC7" w:rsidRPr="00587367">
        <w:rPr>
          <w:rStyle w:val="FootnoteReference"/>
          <w:rFonts w:ascii="IRMitra" w:hAnsi="IRMitra" w:cs="IRMitra"/>
          <w:sz w:val="28"/>
          <w:szCs w:val="28"/>
          <w:rtl/>
          <w:lang w:bidi="fa-IR"/>
        </w:rPr>
        <w:footnoteReference w:id="50"/>
      </w:r>
      <w:r w:rsidR="000F2FC7" w:rsidRPr="00587367">
        <w:rPr>
          <w:rFonts w:ascii="IRMitra" w:hAnsi="IRMitra" w:cs="IRMitra"/>
          <w:sz w:val="28"/>
          <w:szCs w:val="28"/>
          <w:rtl/>
          <w:lang w:bidi="fa-IR"/>
        </w:rPr>
        <w:t xml:space="preserve"> </w:t>
      </w:r>
    </w:p>
    <w:p w:rsidR="00882E1F" w:rsidRPr="00587367" w:rsidRDefault="005961CE" w:rsidP="00FE121E">
      <w:pPr>
        <w:bidi/>
        <w:spacing w:line="276" w:lineRule="auto"/>
        <w:ind w:left="48"/>
        <w:jc w:val="both"/>
        <w:rPr>
          <w:rFonts w:ascii="IRMitra" w:hAnsi="IRMitra" w:cs="IRMitra"/>
          <w:sz w:val="28"/>
          <w:szCs w:val="28"/>
          <w:rtl/>
          <w:lang w:bidi="fa-IR"/>
        </w:rPr>
      </w:pPr>
      <w:r w:rsidRPr="00587367">
        <w:rPr>
          <w:rFonts w:ascii="IRMitra" w:hAnsi="IRMitra" w:cs="IRMitra"/>
          <w:b/>
          <w:bCs/>
          <w:sz w:val="28"/>
          <w:szCs w:val="28"/>
          <w:rtl/>
          <w:lang w:bidi="fa-IR"/>
        </w:rPr>
        <w:lastRenderedPageBreak/>
        <w:t xml:space="preserve">6ـ 1ـ2. </w:t>
      </w:r>
      <w:r w:rsidR="005A5C52" w:rsidRPr="00587367">
        <w:rPr>
          <w:rFonts w:ascii="IRMitra" w:hAnsi="IRMitra" w:cs="IRMitra"/>
          <w:b/>
          <w:bCs/>
          <w:sz w:val="28"/>
          <w:szCs w:val="28"/>
          <w:rtl/>
          <w:lang w:bidi="fa-IR"/>
        </w:rPr>
        <w:t>تأویل أب</w:t>
      </w:r>
      <w:r w:rsidR="005A5C52" w:rsidRPr="00587367">
        <w:rPr>
          <w:rFonts w:ascii="IRMitra" w:hAnsi="IRMitra" w:cs="IRMitra"/>
          <w:sz w:val="28"/>
          <w:szCs w:val="28"/>
          <w:rtl/>
          <w:lang w:bidi="fa-IR"/>
        </w:rPr>
        <w:t>:</w:t>
      </w:r>
      <w:r w:rsidR="00E2128B" w:rsidRPr="00587367">
        <w:rPr>
          <w:rFonts w:ascii="IRMitra" w:hAnsi="IRMitra" w:cs="IRMitra"/>
          <w:sz w:val="28"/>
          <w:szCs w:val="28"/>
          <w:rtl/>
          <w:lang w:bidi="fa-IR"/>
        </w:rPr>
        <w:t xml:space="preserve">نمونۀ دیگر </w:t>
      </w:r>
      <w:r w:rsidR="00A534D2">
        <w:rPr>
          <w:rFonts w:ascii="IRMitra" w:hAnsi="IRMitra" w:cs="IRMitra"/>
          <w:sz w:val="28"/>
          <w:szCs w:val="28"/>
          <w:rtl/>
          <w:lang w:bidi="fa-IR"/>
        </w:rPr>
        <w:t xml:space="preserve"> واژ</w:t>
      </w:r>
      <w:r w:rsidR="00A534D2">
        <w:rPr>
          <w:rFonts w:ascii="IRMitra" w:hAnsi="IRMitra" w:cs="IRMitra" w:hint="cs"/>
          <w:sz w:val="28"/>
          <w:szCs w:val="28"/>
          <w:rtl/>
          <w:lang w:bidi="fa-IR"/>
        </w:rPr>
        <w:t>ۀ</w:t>
      </w:r>
      <w:r w:rsidR="005D05DC" w:rsidRPr="00587367">
        <w:rPr>
          <w:rFonts w:ascii="IRMitra" w:hAnsi="IRMitra" w:cs="IRMitra"/>
          <w:sz w:val="28"/>
          <w:szCs w:val="28"/>
          <w:rtl/>
          <w:lang w:bidi="fa-IR"/>
        </w:rPr>
        <w:t xml:space="preserve"> أب است که مؤلف، </w:t>
      </w:r>
      <w:r w:rsidR="00882E1F" w:rsidRPr="00587367">
        <w:rPr>
          <w:rFonts w:ascii="IRMitra" w:hAnsi="IRMitra" w:cs="IRMitra"/>
          <w:sz w:val="28"/>
          <w:szCs w:val="28"/>
          <w:rtl/>
          <w:lang w:bidi="fa-IR"/>
        </w:rPr>
        <w:t xml:space="preserve">هیچ </w:t>
      </w:r>
      <w:r w:rsidR="005D05DC" w:rsidRPr="00587367">
        <w:rPr>
          <w:rFonts w:ascii="IRMitra" w:hAnsi="IRMitra" w:cs="IRMitra"/>
          <w:sz w:val="28"/>
          <w:szCs w:val="28"/>
          <w:rtl/>
          <w:lang w:bidi="fa-IR"/>
        </w:rPr>
        <w:t xml:space="preserve">روایتی دال بر تأویل أب </w:t>
      </w:r>
      <w:r w:rsidR="00882E1F" w:rsidRPr="00587367">
        <w:rPr>
          <w:rFonts w:ascii="IRMitra" w:hAnsi="IRMitra" w:cs="IRMitra"/>
          <w:sz w:val="28"/>
          <w:szCs w:val="28"/>
          <w:rtl/>
          <w:lang w:bidi="fa-IR"/>
        </w:rPr>
        <w:t>نیاورده، بلکه از روایاتی که بنا برگفته خودش به طور عام و مطلق وارد شده‌اند، استفا</w:t>
      </w:r>
      <w:r w:rsidR="005D05DC" w:rsidRPr="00587367">
        <w:rPr>
          <w:rFonts w:ascii="IRMitra" w:hAnsi="IRMitra" w:cs="IRMitra"/>
          <w:sz w:val="28"/>
          <w:szCs w:val="28"/>
          <w:rtl/>
          <w:lang w:bidi="fa-IR"/>
        </w:rPr>
        <w:t>ده نموده</w:t>
      </w:r>
      <w:r w:rsidR="006821BB" w:rsidRPr="00587367">
        <w:rPr>
          <w:rFonts w:ascii="IRMitra" w:hAnsi="IRMitra" w:cs="IRMitra"/>
          <w:sz w:val="28"/>
          <w:szCs w:val="28"/>
          <w:rtl/>
          <w:lang w:bidi="fa-IR"/>
        </w:rPr>
        <w:t xml:space="preserve"> </w:t>
      </w:r>
      <w:r w:rsidR="005D05DC" w:rsidRPr="00587367">
        <w:rPr>
          <w:rFonts w:ascii="IRMitra" w:hAnsi="IRMitra" w:cs="IRMitra"/>
          <w:sz w:val="28"/>
          <w:szCs w:val="28"/>
          <w:rtl/>
          <w:lang w:bidi="fa-IR"/>
        </w:rPr>
        <w:t xml:space="preserve">‌است. وی استناد می‌کند </w:t>
      </w:r>
      <w:r w:rsidR="00882E1F" w:rsidRPr="00587367">
        <w:rPr>
          <w:rFonts w:ascii="IRMitra" w:hAnsi="IRMitra" w:cs="IRMitra"/>
          <w:sz w:val="28"/>
          <w:szCs w:val="28"/>
          <w:rtl/>
          <w:lang w:bidi="fa-IR"/>
        </w:rPr>
        <w:t>به روایتی که پیامبر</w:t>
      </w:r>
      <w:r w:rsidR="00590CF5">
        <w:rPr>
          <w:rFonts w:ascii="Abo-thar" w:hAnsi="Abo-thar"/>
          <w:lang w:bidi="fa-IR"/>
        </w:rPr>
        <w:t></w:t>
      </w:r>
      <w:r w:rsidR="00590CF5" w:rsidRPr="00690E04">
        <w:rPr>
          <w:rFonts w:ascii="Times New Roman" w:hAnsi="Times New Roman" w:hint="cs"/>
          <w:color w:val="000000"/>
          <w:rtl/>
          <w:lang w:bidi="fa-IR"/>
        </w:rPr>
        <w:t xml:space="preserve"> </w:t>
      </w:r>
      <w:r w:rsidR="00882E1F" w:rsidRPr="00587367">
        <w:rPr>
          <w:rFonts w:ascii="IRMitra" w:hAnsi="IRMitra" w:cs="IRMitra"/>
          <w:sz w:val="28"/>
          <w:szCs w:val="28"/>
          <w:rtl/>
          <w:lang w:bidi="fa-IR"/>
        </w:rPr>
        <w:t xml:space="preserve">و </w:t>
      </w:r>
      <w:r w:rsidR="00845D79">
        <w:rPr>
          <w:rFonts w:ascii="IRMitra" w:hAnsi="IRMitra" w:cs="IRMitra"/>
          <w:sz w:val="28"/>
          <w:szCs w:val="28"/>
          <w:rtl/>
          <w:lang w:bidi="fa-IR"/>
        </w:rPr>
        <w:t>علی</w:t>
      </w:r>
      <w:r w:rsidR="00845D79">
        <w:rPr>
          <w:rFonts w:ascii="Abo-thar" w:hAnsi="Abo-thar"/>
          <w:color w:val="000000"/>
          <w:lang w:bidi="fa-IR"/>
        </w:rPr>
        <w:t></w:t>
      </w:r>
      <w:r w:rsidR="00845D79">
        <w:rPr>
          <w:rFonts w:ascii="Times New Roman" w:hAnsi="Times New Roman" w:hint="cs"/>
          <w:color w:val="000000"/>
          <w:rtl/>
        </w:rPr>
        <w:t>:</w:t>
      </w:r>
      <w:r w:rsidR="00882E1F" w:rsidRPr="00587367">
        <w:rPr>
          <w:rFonts w:ascii="IRMitra" w:hAnsi="IRMitra" w:cs="IRMitra"/>
          <w:sz w:val="28"/>
          <w:szCs w:val="28"/>
          <w:rtl/>
          <w:lang w:bidi="fa-IR"/>
        </w:rPr>
        <w:t xml:space="preserve">را أبوا هذه الأمة می‌خواند و نیز به گفته عمر بن خطاب استناد می‌کند که مصحفی را در مسجد پیدا می‌کند که در آن آمده </w:t>
      </w:r>
      <w:r w:rsidR="005D05DC" w:rsidRPr="00587367">
        <w:rPr>
          <w:rFonts w:ascii="IRMitra" w:hAnsi="IRMitra" w:cs="IRMitra"/>
          <w:sz w:val="28"/>
          <w:szCs w:val="28"/>
          <w:rtl/>
          <w:lang w:bidi="fa-IR"/>
        </w:rPr>
        <w:t>‌بود:</w:t>
      </w:r>
      <w:r w:rsidR="00882E1F" w:rsidRPr="00587367">
        <w:rPr>
          <w:rFonts w:ascii="IRMitra" w:hAnsi="IRMitra" w:cs="IRMitra"/>
          <w:sz w:val="28"/>
          <w:szCs w:val="28"/>
          <w:rtl/>
          <w:lang w:bidi="fa-IR"/>
        </w:rPr>
        <w:t>«النبی أولی بالمومنین من أنفسهم و هو أبوهم.»</w:t>
      </w:r>
    </w:p>
    <w:p w:rsidR="00882E1F" w:rsidRPr="00587367" w:rsidRDefault="00882E1F" w:rsidP="00FE121E">
      <w:pPr>
        <w:bidi/>
        <w:spacing w:line="276" w:lineRule="auto"/>
        <w:ind w:left="48"/>
        <w:jc w:val="both"/>
        <w:rPr>
          <w:rFonts w:ascii="IRMitra" w:hAnsi="IRMitra" w:cs="IRMitra"/>
          <w:sz w:val="28"/>
          <w:szCs w:val="28"/>
          <w:rtl/>
          <w:lang w:bidi="fa-IR"/>
        </w:rPr>
      </w:pPr>
      <w:r w:rsidRPr="00587367">
        <w:rPr>
          <w:rFonts w:ascii="IRMitra" w:hAnsi="IRMitra" w:cs="IRMitra"/>
          <w:sz w:val="28"/>
          <w:szCs w:val="28"/>
          <w:rtl/>
          <w:lang w:bidi="fa-IR"/>
        </w:rPr>
        <w:t>و به روا</w:t>
      </w:r>
      <w:r w:rsidR="00845D79">
        <w:rPr>
          <w:rFonts w:ascii="IRMitra" w:hAnsi="IRMitra" w:cs="IRMitra"/>
          <w:sz w:val="28"/>
          <w:szCs w:val="28"/>
          <w:rtl/>
          <w:lang w:bidi="fa-IR"/>
        </w:rPr>
        <w:t>یتی از طارق بن شهاب از امام عل</w:t>
      </w:r>
      <w:r w:rsidR="00845D79">
        <w:rPr>
          <w:rFonts w:ascii="IRMitra" w:hAnsi="IRMitra" w:cs="IRMitra" w:hint="cs"/>
          <w:sz w:val="28"/>
          <w:szCs w:val="28"/>
          <w:rtl/>
          <w:lang w:bidi="fa-IR"/>
        </w:rPr>
        <w:t>ی</w:t>
      </w:r>
      <w:r w:rsidR="005D05DC" w:rsidRPr="00587367">
        <w:rPr>
          <w:rFonts w:ascii="IRMitra" w:hAnsi="IRMitra" w:cs="IRMitra"/>
          <w:color w:val="000000"/>
          <w:sz w:val="28"/>
          <w:szCs w:val="28"/>
          <w:lang w:bidi="fa-IR"/>
        </w:rPr>
        <w:t></w:t>
      </w:r>
      <w:r w:rsidR="00845D79">
        <w:rPr>
          <w:rFonts w:ascii="IRMitra" w:hAnsi="IRMitra" w:cs="IRMitra" w:hint="cs"/>
          <w:color w:val="000000" w:themeColor="text1"/>
          <w:sz w:val="28"/>
          <w:szCs w:val="28"/>
          <w:rtl/>
          <w:lang w:bidi="fa-IR"/>
        </w:rPr>
        <w:t xml:space="preserve"> </w:t>
      </w:r>
      <w:r w:rsidR="00845D79">
        <w:rPr>
          <w:rFonts w:ascii="Abo-thar" w:hAnsi="Abo-thar"/>
          <w:color w:val="000000"/>
          <w:lang w:bidi="fa-IR"/>
        </w:rPr>
        <w:t></w:t>
      </w:r>
      <w:r w:rsidR="00845D79">
        <w:rPr>
          <w:rFonts w:ascii="Times New Roman" w:hAnsi="Times New Roman" w:hint="cs"/>
          <w:color w:val="000000"/>
          <w:rtl/>
        </w:rPr>
        <w:t xml:space="preserve"> </w:t>
      </w:r>
      <w:r w:rsidRPr="00587367">
        <w:rPr>
          <w:rFonts w:ascii="IRMitra" w:hAnsi="IRMitra" w:cs="IRMitra"/>
          <w:sz w:val="28"/>
          <w:szCs w:val="28"/>
          <w:rtl/>
          <w:lang w:bidi="fa-IR"/>
        </w:rPr>
        <w:t>که فرموده: الإمام الأب الشفیق. همچنین وعده می‌دهد که در سوره احزاب خواهیم ‌آورد که بعد از عبارت "و أزواجه أمهاتکم"، در قرآن اهل بیت</w:t>
      </w:r>
      <w:r w:rsidR="006F07BF">
        <w:rPr>
          <w:rFonts w:ascii="IRMitra" w:hAnsi="IRMitra" w:cs="IRMitra" w:hint="cs"/>
          <w:sz w:val="28"/>
          <w:szCs w:val="28"/>
          <w:rtl/>
          <w:lang w:bidi="fa-IR"/>
        </w:rPr>
        <w:t xml:space="preserve"> </w:t>
      </w:r>
      <w:r w:rsidR="006F07BF" w:rsidRPr="00587367">
        <w:rPr>
          <w:rFonts w:ascii="IRMitra" w:hAnsi="IRMitra" w:cs="IRMitra"/>
          <w:sz w:val="28"/>
          <w:szCs w:val="28"/>
          <w:lang w:bidi="fa-IR"/>
        </w:rPr>
        <w:t></w:t>
      </w:r>
      <w:r w:rsidR="006F07BF" w:rsidRPr="003D3911">
        <w:rPr>
          <w:rFonts w:ascii="Abo-thar" w:hAnsi="Abo-thar"/>
          <w:lang w:bidi="fa-IR"/>
        </w:rPr>
        <w:t></w:t>
      </w:r>
      <w:r w:rsidR="006F07BF">
        <w:rPr>
          <w:rFonts w:ascii="IRMitra" w:hAnsi="IRMitra" w:cs="IRMitra" w:hint="cs"/>
          <w:sz w:val="28"/>
          <w:szCs w:val="28"/>
          <w:rtl/>
          <w:lang w:bidi="fa-IR"/>
        </w:rPr>
        <w:t>،</w:t>
      </w:r>
      <w:r w:rsidRPr="00587367">
        <w:rPr>
          <w:rFonts w:ascii="IRMitra" w:hAnsi="IRMitra" w:cs="IRMitra"/>
          <w:sz w:val="28"/>
          <w:szCs w:val="28"/>
          <w:rtl/>
          <w:lang w:bidi="fa-IR"/>
        </w:rPr>
        <w:t xml:space="preserve"> "و هو أب لکم" وجود دارد.</w:t>
      </w:r>
      <w:r w:rsidR="006821BB" w:rsidRPr="00587367">
        <w:rPr>
          <w:rFonts w:ascii="IRMitra" w:hAnsi="IRMitra" w:cs="IRMitra"/>
          <w:sz w:val="28"/>
          <w:szCs w:val="28"/>
          <w:rtl/>
          <w:lang w:bidi="fa-IR"/>
        </w:rPr>
        <w:t xml:space="preserve"> روشن است که سخن بالا بیان‌گر این است که</w:t>
      </w:r>
      <w:r w:rsidRPr="00587367">
        <w:rPr>
          <w:rFonts w:ascii="IRMitra" w:hAnsi="IRMitra" w:cs="IRMitra"/>
          <w:sz w:val="28"/>
          <w:szCs w:val="28"/>
          <w:rtl/>
          <w:lang w:bidi="fa-IR"/>
        </w:rPr>
        <w:t xml:space="preserve"> عبارت و هو أب لکم در قرآن بوده و تحریف شده ‌است. سپس بر اساس این روایات که در هیچکدام تصریحی بر تأویل قرآن وجود ندارد، أب را به پیامبر </w:t>
      </w:r>
      <w:r w:rsidR="00710E1C">
        <w:rPr>
          <w:rFonts w:ascii="Abo-thar" w:hAnsi="Abo-thar"/>
          <w:lang w:bidi="fa-IR"/>
        </w:rPr>
        <w:t></w:t>
      </w:r>
      <w:r w:rsidR="00710E1C" w:rsidRPr="00690E04">
        <w:rPr>
          <w:rFonts w:ascii="Times New Roman" w:hAnsi="Times New Roman" w:hint="cs"/>
          <w:color w:val="000000"/>
          <w:rtl/>
          <w:lang w:bidi="fa-IR"/>
        </w:rPr>
        <w:t xml:space="preserve"> </w:t>
      </w:r>
      <w:r w:rsidR="00845D79">
        <w:rPr>
          <w:rFonts w:ascii="IRMitra" w:hAnsi="IRMitra" w:cs="IRMitra"/>
          <w:sz w:val="28"/>
          <w:szCs w:val="28"/>
          <w:rtl/>
          <w:lang w:bidi="fa-IR"/>
        </w:rPr>
        <w:t>و علی</w:t>
      </w:r>
      <w:r w:rsidR="00845D79">
        <w:rPr>
          <w:rFonts w:ascii="IRMitra" w:hAnsi="IRMitra" w:cs="IRMitra" w:hint="cs"/>
          <w:sz w:val="28"/>
          <w:szCs w:val="28"/>
          <w:rtl/>
          <w:lang w:bidi="fa-IR"/>
        </w:rPr>
        <w:t xml:space="preserve"> </w:t>
      </w:r>
      <w:r w:rsidR="00845D79">
        <w:rPr>
          <w:rFonts w:ascii="Abo-thar" w:hAnsi="Abo-thar"/>
          <w:color w:val="000000"/>
          <w:lang w:bidi="fa-IR"/>
        </w:rPr>
        <w:t></w:t>
      </w:r>
      <w:r w:rsidR="00845D79">
        <w:rPr>
          <w:rFonts w:ascii="Times New Roman" w:hAnsi="Times New Roman" w:hint="cs"/>
          <w:color w:val="000000"/>
          <w:rtl/>
        </w:rPr>
        <w:t>:</w:t>
      </w:r>
      <w:r w:rsidRPr="00587367">
        <w:rPr>
          <w:rFonts w:ascii="IRMitra" w:hAnsi="IRMitra" w:cs="IRMitra"/>
          <w:sz w:val="28"/>
          <w:szCs w:val="28"/>
          <w:rtl/>
          <w:lang w:bidi="fa-IR"/>
        </w:rPr>
        <w:t xml:space="preserve">تأویل می‌نماید. </w:t>
      </w:r>
    </w:p>
    <w:p w:rsidR="00882E1F" w:rsidRPr="00587367" w:rsidRDefault="00882E1F" w:rsidP="00FE121E">
      <w:pPr>
        <w:bidi/>
        <w:spacing w:line="276" w:lineRule="auto"/>
        <w:ind w:left="48"/>
        <w:jc w:val="both"/>
        <w:rPr>
          <w:rFonts w:ascii="IRMitra" w:hAnsi="IRMitra" w:cs="IRMitra"/>
          <w:sz w:val="28"/>
          <w:szCs w:val="28"/>
          <w:rtl/>
          <w:lang w:bidi="fa-IR"/>
        </w:rPr>
      </w:pPr>
      <w:r w:rsidRPr="00587367">
        <w:rPr>
          <w:rFonts w:ascii="IRMitra" w:hAnsi="IRMitra" w:cs="IRMitra"/>
          <w:sz w:val="28"/>
          <w:szCs w:val="28"/>
          <w:rtl/>
          <w:lang w:bidi="fa-IR"/>
        </w:rPr>
        <w:t xml:space="preserve">وی همچنین در اثبات تأویلی که برای این واژه آورده، به یکی از زیارت‌ نامه‌ها اشاره می‌کند که در آن خطاب به امام علی </w:t>
      </w:r>
      <w:r w:rsidR="00845D79">
        <w:rPr>
          <w:rFonts w:ascii="Abo-thar" w:hAnsi="Abo-thar"/>
          <w:color w:val="000000"/>
          <w:lang w:bidi="fa-IR"/>
        </w:rPr>
        <w:t></w:t>
      </w:r>
      <w:r w:rsidR="00845D79">
        <w:rPr>
          <w:rFonts w:ascii="Times New Roman" w:hAnsi="Times New Roman" w:hint="cs"/>
          <w:color w:val="000000"/>
          <w:rtl/>
        </w:rPr>
        <w:t>:</w:t>
      </w:r>
      <w:r w:rsidRPr="00587367">
        <w:rPr>
          <w:rFonts w:ascii="IRMitra" w:hAnsi="IRMitra" w:cs="IRMitra"/>
          <w:sz w:val="28"/>
          <w:szCs w:val="28"/>
          <w:rtl/>
          <w:lang w:bidi="fa-IR"/>
        </w:rPr>
        <w:t>عرض می‌کنیم برای مومنین پدری مهربان بودی.</w:t>
      </w:r>
      <w:r w:rsidRPr="00587367">
        <w:rPr>
          <w:rStyle w:val="FootnoteReference"/>
          <w:rFonts w:ascii="IRMitra" w:hAnsi="IRMitra" w:cs="IRMitra"/>
          <w:color w:val="000000"/>
          <w:sz w:val="28"/>
          <w:szCs w:val="28"/>
          <w:rtl/>
          <w:lang w:bidi="fa-IR"/>
        </w:rPr>
        <w:footnoteReference w:id="51"/>
      </w:r>
      <w:r w:rsidRPr="00587367">
        <w:rPr>
          <w:rFonts w:ascii="IRMitra" w:hAnsi="IRMitra" w:cs="IRMitra"/>
          <w:sz w:val="28"/>
          <w:szCs w:val="28"/>
          <w:rtl/>
          <w:lang w:bidi="fa-IR"/>
        </w:rPr>
        <w:t xml:space="preserve"> </w:t>
      </w:r>
    </w:p>
    <w:p w:rsidR="00294F5A" w:rsidRPr="00587367" w:rsidRDefault="005961CE" w:rsidP="00FE121E">
      <w:pPr>
        <w:bidi/>
        <w:spacing w:line="276" w:lineRule="auto"/>
        <w:ind w:left="48"/>
        <w:jc w:val="both"/>
        <w:rPr>
          <w:rFonts w:ascii="IRMitra" w:hAnsi="IRMitra" w:cs="IRMitra"/>
          <w:b/>
          <w:bCs/>
          <w:sz w:val="28"/>
          <w:szCs w:val="28"/>
          <w:rtl/>
          <w:lang w:bidi="fa-IR"/>
        </w:rPr>
      </w:pPr>
      <w:r w:rsidRPr="00587367">
        <w:rPr>
          <w:rFonts w:ascii="IRMitra" w:hAnsi="IRMitra" w:cs="IRMitra"/>
          <w:b/>
          <w:bCs/>
          <w:sz w:val="28"/>
          <w:szCs w:val="28"/>
          <w:rtl/>
          <w:lang w:bidi="fa-IR"/>
        </w:rPr>
        <w:t xml:space="preserve">6ـ2. </w:t>
      </w:r>
      <w:r w:rsidR="00294F5A" w:rsidRPr="00587367">
        <w:rPr>
          <w:rFonts w:ascii="IRMitra" w:hAnsi="IRMitra" w:cs="IRMitra"/>
          <w:b/>
          <w:bCs/>
          <w:sz w:val="28"/>
          <w:szCs w:val="28"/>
          <w:rtl/>
          <w:lang w:bidi="fa-IR"/>
        </w:rPr>
        <w:t>تعمیمِ تأویل مترادفات به یکدیگر</w:t>
      </w:r>
    </w:p>
    <w:p w:rsidR="007A31D2" w:rsidRPr="00587367" w:rsidRDefault="007A31D2" w:rsidP="00FE121E">
      <w:pPr>
        <w:bidi/>
        <w:spacing w:line="276" w:lineRule="auto"/>
        <w:ind w:left="48"/>
        <w:jc w:val="both"/>
        <w:rPr>
          <w:rFonts w:ascii="IRMitra" w:hAnsi="IRMitra" w:cs="IRMitra"/>
          <w:sz w:val="28"/>
          <w:szCs w:val="28"/>
          <w:rtl/>
        </w:rPr>
      </w:pPr>
      <w:r w:rsidRPr="00587367">
        <w:rPr>
          <w:rFonts w:ascii="IRMitra" w:hAnsi="IRMitra" w:cs="IRMitra"/>
          <w:sz w:val="28"/>
          <w:szCs w:val="28"/>
          <w:rtl/>
        </w:rPr>
        <w:t>عملکرد دیگر نویسنده در کتاب مورد نظر این است که تأویل یک واژه قرآنی را که نصی برای آن نداریم، از روایتی که</w:t>
      </w:r>
      <w:r w:rsidR="00897132" w:rsidRPr="00587367">
        <w:rPr>
          <w:rFonts w:ascii="IRMitra" w:hAnsi="IRMitra" w:cs="IRMitra"/>
          <w:sz w:val="28"/>
          <w:szCs w:val="28"/>
          <w:rtl/>
        </w:rPr>
        <w:t xml:space="preserve"> </w:t>
      </w:r>
      <w:r w:rsidRPr="00587367">
        <w:rPr>
          <w:rFonts w:ascii="IRMitra" w:hAnsi="IRMitra" w:cs="IRMitra"/>
          <w:sz w:val="28"/>
          <w:szCs w:val="28"/>
          <w:rtl/>
        </w:rPr>
        <w:t xml:space="preserve"> مترادف آن </w:t>
      </w:r>
      <w:r w:rsidR="00897132" w:rsidRPr="00587367">
        <w:rPr>
          <w:rFonts w:ascii="IRMitra" w:hAnsi="IRMitra" w:cs="IRMitra"/>
          <w:sz w:val="28"/>
          <w:szCs w:val="28"/>
          <w:rtl/>
        </w:rPr>
        <w:t>واژه قرآنی در آن به کار رفته</w:t>
      </w:r>
      <w:r w:rsidRPr="00587367">
        <w:rPr>
          <w:rFonts w:ascii="IRMitra" w:hAnsi="IRMitra" w:cs="IRMitra"/>
          <w:sz w:val="28"/>
          <w:szCs w:val="28"/>
          <w:rtl/>
        </w:rPr>
        <w:t>، برگرفته و بر آن واژه‌ای که نصِ روایی نداشته، تطبیق می‌دهد. به عبارت دیگر تأویل مترادفات را به یکدیگر تعمیم و تسری می‌دهد. البته لازم به ذکر است که در موارد بسیاری روایت موجود، روایتی عام و مطلق است و نصی نیست که در خصوص تأویل آیه وارد شده</w:t>
      </w:r>
      <w:r w:rsidR="00897132" w:rsidRPr="00587367">
        <w:rPr>
          <w:rFonts w:ascii="IRMitra" w:hAnsi="IRMitra" w:cs="IRMitra"/>
          <w:sz w:val="28"/>
          <w:szCs w:val="28"/>
          <w:rtl/>
        </w:rPr>
        <w:t xml:space="preserve"> </w:t>
      </w:r>
      <w:r w:rsidRPr="00587367">
        <w:rPr>
          <w:rFonts w:ascii="IRMitra" w:hAnsi="IRMitra" w:cs="IRMitra"/>
          <w:sz w:val="28"/>
          <w:szCs w:val="28"/>
          <w:rtl/>
        </w:rPr>
        <w:t>‌‌باشد. با این وجود نویسنده نه تنها آیه مورد نظرش را با آن تأویل می‌نماید، بلکه آن تأویل را به مترادفات آن واژه در آیات دیگر نیز می‌کشاند.</w:t>
      </w:r>
      <w:r w:rsidR="006B3530" w:rsidRPr="00587367">
        <w:rPr>
          <w:rFonts w:ascii="IRMitra" w:hAnsi="IRMitra" w:cs="IRMitra"/>
          <w:sz w:val="28"/>
          <w:szCs w:val="28"/>
          <w:rtl/>
        </w:rPr>
        <w:t xml:space="preserve"> البته این چیزیست که در عملکرد وی مشاهده می‌شود و منظور</w:t>
      </w:r>
      <w:r w:rsidR="0019441C" w:rsidRPr="00587367">
        <w:rPr>
          <w:rFonts w:ascii="IRMitra" w:hAnsi="IRMitra" w:cs="IRMitra"/>
          <w:sz w:val="28"/>
          <w:szCs w:val="28"/>
          <w:rtl/>
        </w:rPr>
        <w:t>ِ</w:t>
      </w:r>
      <w:r w:rsidR="006B3530" w:rsidRPr="00587367">
        <w:rPr>
          <w:rFonts w:ascii="IRMitra" w:hAnsi="IRMitra" w:cs="IRMitra"/>
          <w:sz w:val="28"/>
          <w:szCs w:val="28"/>
          <w:rtl/>
        </w:rPr>
        <w:t xml:space="preserve"> سخن با ذکر نمونه‌هایی روشن‌تر می‌شود.</w:t>
      </w:r>
    </w:p>
    <w:p w:rsidR="00CC20A3" w:rsidRPr="00587367" w:rsidRDefault="005961CE" w:rsidP="00FE121E">
      <w:pPr>
        <w:pStyle w:val="Heading5"/>
        <w:bidi/>
        <w:spacing w:line="276" w:lineRule="auto"/>
        <w:ind w:left="48"/>
        <w:jc w:val="both"/>
        <w:rPr>
          <w:rFonts w:ascii="IRMitra" w:hAnsi="IRMitra" w:cs="IRMitra"/>
          <w:b/>
          <w:bCs/>
          <w:color w:val="auto"/>
          <w:sz w:val="28"/>
          <w:szCs w:val="28"/>
          <w:rtl/>
        </w:rPr>
      </w:pPr>
      <w:r w:rsidRPr="00587367">
        <w:rPr>
          <w:rFonts w:ascii="IRMitra" w:hAnsi="IRMitra" w:cs="IRMitra"/>
          <w:b/>
          <w:bCs/>
          <w:color w:val="auto"/>
          <w:sz w:val="28"/>
          <w:szCs w:val="28"/>
          <w:rtl/>
        </w:rPr>
        <w:lastRenderedPageBreak/>
        <w:t xml:space="preserve">6ـ2ـ1. </w:t>
      </w:r>
      <w:r w:rsidR="00CC20A3" w:rsidRPr="00587367">
        <w:rPr>
          <w:rFonts w:ascii="IRMitra" w:hAnsi="IRMitra" w:cs="IRMitra"/>
          <w:b/>
          <w:bCs/>
          <w:color w:val="auto"/>
          <w:sz w:val="28"/>
          <w:szCs w:val="28"/>
          <w:rtl/>
        </w:rPr>
        <w:t xml:space="preserve">تأویل اراده و مشیّت: </w:t>
      </w:r>
    </w:p>
    <w:p w:rsidR="00452A07" w:rsidRDefault="00FD3837" w:rsidP="00FE121E">
      <w:pPr>
        <w:bidi/>
        <w:spacing w:line="276" w:lineRule="auto"/>
        <w:ind w:left="48"/>
        <w:jc w:val="both"/>
        <w:rPr>
          <w:rFonts w:ascii="IRMitra" w:hAnsi="IRMitra" w:cs="IRMitra"/>
          <w:sz w:val="28"/>
          <w:szCs w:val="28"/>
          <w:rtl/>
        </w:rPr>
      </w:pPr>
      <w:r w:rsidRPr="00587367">
        <w:rPr>
          <w:rFonts w:ascii="IRMitra" w:hAnsi="IRMitra" w:cs="IRMitra"/>
          <w:sz w:val="28"/>
          <w:szCs w:val="28"/>
          <w:rtl/>
        </w:rPr>
        <w:t xml:space="preserve">در تأویل واژه اراده، </w:t>
      </w:r>
      <w:r w:rsidR="00CC20A3" w:rsidRPr="00587367">
        <w:rPr>
          <w:rFonts w:ascii="IRMitra" w:hAnsi="IRMitra" w:cs="IRMitra"/>
          <w:sz w:val="28"/>
          <w:szCs w:val="28"/>
          <w:rtl/>
        </w:rPr>
        <w:t>ابتدا تأویلِ هر چه که مفید م</w:t>
      </w:r>
      <w:r w:rsidR="00CA6423" w:rsidRPr="00587367">
        <w:rPr>
          <w:rFonts w:ascii="IRMitra" w:hAnsi="IRMitra" w:cs="IRMitra"/>
          <w:sz w:val="28"/>
          <w:szCs w:val="28"/>
          <w:rtl/>
        </w:rPr>
        <w:t>عنای اراده است را با تأویل مشیت</w:t>
      </w:r>
      <w:r w:rsidR="00CC20A3" w:rsidRPr="00587367">
        <w:rPr>
          <w:rFonts w:ascii="IRMitra" w:hAnsi="IRMitra" w:cs="IRMitra"/>
          <w:sz w:val="28"/>
          <w:szCs w:val="28"/>
          <w:rtl/>
        </w:rPr>
        <w:t xml:space="preserve"> یکی دانسته</w:t>
      </w:r>
      <w:r w:rsidR="00CA6423" w:rsidRPr="00587367">
        <w:rPr>
          <w:rFonts w:ascii="IRMitra" w:hAnsi="IRMitra" w:cs="IRMitra"/>
          <w:sz w:val="28"/>
          <w:szCs w:val="28"/>
          <w:rtl/>
        </w:rPr>
        <w:t xml:space="preserve"> </w:t>
      </w:r>
      <w:r w:rsidR="00CC20A3" w:rsidRPr="00587367">
        <w:rPr>
          <w:rFonts w:ascii="IRMitra" w:hAnsi="IRMitra" w:cs="IRMitra"/>
          <w:sz w:val="28"/>
          <w:szCs w:val="28"/>
          <w:rtl/>
        </w:rPr>
        <w:t>و می‌آورد: »أیّ ما یفید معناها»</w:t>
      </w:r>
      <w:r w:rsidRPr="00587367">
        <w:rPr>
          <w:rFonts w:ascii="IRMitra" w:hAnsi="IRMitra" w:cs="IRMitra"/>
          <w:sz w:val="28"/>
          <w:szCs w:val="28"/>
          <w:rtl/>
        </w:rPr>
        <w:t xml:space="preserve">. سپس می‌گوید: </w:t>
      </w:r>
    </w:p>
    <w:p w:rsidR="008C0F0A" w:rsidRDefault="008C0F0A" w:rsidP="008C0F0A">
      <w:pPr>
        <w:bidi/>
        <w:spacing w:line="276" w:lineRule="auto"/>
        <w:ind w:left="2174"/>
        <w:jc w:val="both"/>
        <w:rPr>
          <w:rFonts w:ascii="IRMitra" w:hAnsi="IRMitra" w:cs="IRMitra"/>
          <w:sz w:val="28"/>
          <w:szCs w:val="28"/>
          <w:rtl/>
        </w:rPr>
      </w:pPr>
    </w:p>
    <w:p w:rsidR="000C03AE" w:rsidRPr="00587367" w:rsidRDefault="00FD3837" w:rsidP="008C0F0A">
      <w:pPr>
        <w:bidi/>
        <w:spacing w:line="276" w:lineRule="auto"/>
        <w:ind w:left="2174"/>
        <w:jc w:val="both"/>
        <w:rPr>
          <w:rFonts w:ascii="IRMitra" w:hAnsi="IRMitra" w:cs="IRMitra"/>
          <w:sz w:val="28"/>
          <w:szCs w:val="28"/>
          <w:rtl/>
        </w:rPr>
      </w:pPr>
      <w:r w:rsidRPr="00587367">
        <w:rPr>
          <w:rFonts w:ascii="IRMitra" w:hAnsi="IRMitra" w:cs="IRMitra"/>
          <w:sz w:val="28"/>
          <w:szCs w:val="28"/>
          <w:rtl/>
        </w:rPr>
        <w:t xml:space="preserve">و أما الإرادة من الله و ها أنا أذکر معناها فالکلام فیها و فی تأویلها مثل ما سیأتی فی المشیئة </w:t>
      </w:r>
      <w:r w:rsidRPr="00587367">
        <w:rPr>
          <w:rFonts w:ascii="IRMitra" w:hAnsi="IRMitra" w:cs="IRMitra"/>
          <w:sz w:val="28"/>
          <w:szCs w:val="28"/>
          <w:u w:val="single"/>
          <w:rtl/>
        </w:rPr>
        <w:t>بعینه</w:t>
      </w:r>
      <w:r w:rsidR="008C0F0A">
        <w:rPr>
          <w:rFonts w:ascii="IRMitra" w:hAnsi="IRMitra" w:cs="IRMitra"/>
          <w:sz w:val="28"/>
          <w:szCs w:val="28"/>
          <w:rtl/>
        </w:rPr>
        <w:t xml:space="preserve"> کما هو ظاهر</w:t>
      </w:r>
      <w:r w:rsidR="008C0F0A">
        <w:rPr>
          <w:rStyle w:val="FootnoteReference"/>
          <w:rFonts w:ascii="IRMitra" w:hAnsi="IRMitra" w:cs="IRMitra"/>
          <w:sz w:val="28"/>
          <w:szCs w:val="28"/>
          <w:rtl/>
        </w:rPr>
        <w:footnoteReference w:id="52"/>
      </w:r>
      <w:r w:rsidR="008C0F0A">
        <w:rPr>
          <w:rFonts w:ascii="IRMitra" w:hAnsi="IRMitra" w:cs="IRMitra" w:hint="cs"/>
          <w:sz w:val="28"/>
          <w:szCs w:val="28"/>
          <w:rtl/>
        </w:rPr>
        <w:t>:</w:t>
      </w:r>
      <w:r w:rsidR="00381C8A">
        <w:rPr>
          <w:rFonts w:ascii="IRMitra" w:hAnsi="IRMitra" w:cs="IRMitra" w:hint="cs"/>
          <w:sz w:val="28"/>
          <w:szCs w:val="28"/>
          <w:rtl/>
        </w:rPr>
        <w:t xml:space="preserve">و اما ارادۀ خداوند، </w:t>
      </w:r>
      <w:r w:rsidR="00585237">
        <w:rPr>
          <w:rFonts w:ascii="IRMitra" w:hAnsi="IRMitra" w:cs="IRMitra" w:hint="cs"/>
          <w:sz w:val="28"/>
          <w:szCs w:val="28"/>
          <w:rtl/>
        </w:rPr>
        <w:t xml:space="preserve">و من </w:t>
      </w:r>
      <w:r w:rsidR="00381C8A">
        <w:rPr>
          <w:rFonts w:ascii="IRMitra" w:hAnsi="IRMitra" w:cs="IRMitra" w:hint="cs"/>
          <w:sz w:val="28"/>
          <w:szCs w:val="28"/>
          <w:rtl/>
        </w:rPr>
        <w:t>در این‌جا معنایش را ذکر می‌کنم. سخن در مورد اراده و تأویل آن دقیقاً مانند همان است که در مورد مشیت خواهد آمد.</w:t>
      </w:r>
    </w:p>
    <w:p w:rsidR="00E9214E" w:rsidRDefault="00CC20A3" w:rsidP="00FE121E">
      <w:pPr>
        <w:bidi/>
        <w:spacing w:line="276" w:lineRule="auto"/>
        <w:ind w:left="48"/>
        <w:jc w:val="both"/>
        <w:rPr>
          <w:rFonts w:ascii="IRMitra" w:hAnsi="IRMitra" w:cs="IRMitra"/>
          <w:sz w:val="28"/>
          <w:szCs w:val="28"/>
          <w:rtl/>
        </w:rPr>
      </w:pPr>
      <w:r w:rsidRPr="00587367">
        <w:rPr>
          <w:rFonts w:ascii="IRMitra" w:hAnsi="IRMitra" w:cs="IRMitra"/>
          <w:sz w:val="28"/>
          <w:szCs w:val="28"/>
          <w:rtl/>
        </w:rPr>
        <w:t>در تأویل مشیت ن</w:t>
      </w:r>
      <w:r w:rsidR="00FD3837" w:rsidRPr="00587367">
        <w:rPr>
          <w:rFonts w:ascii="IRMitra" w:hAnsi="IRMitra" w:cs="IRMitra"/>
          <w:sz w:val="28"/>
          <w:szCs w:val="28"/>
          <w:rtl/>
        </w:rPr>
        <w:t>یز می‌گوید:</w:t>
      </w:r>
    </w:p>
    <w:p w:rsidR="0053479B" w:rsidRDefault="00CC20A3" w:rsidP="00FE121E">
      <w:pPr>
        <w:bidi/>
        <w:spacing w:line="276" w:lineRule="auto"/>
        <w:ind w:left="2174"/>
        <w:jc w:val="both"/>
        <w:rPr>
          <w:rFonts w:ascii="IRMitra" w:hAnsi="IRMitra" w:cs="IRMitra"/>
          <w:sz w:val="28"/>
          <w:szCs w:val="28"/>
          <w:rtl/>
        </w:rPr>
      </w:pPr>
      <w:r w:rsidRPr="00587367">
        <w:rPr>
          <w:rFonts w:ascii="IRMitra" w:hAnsi="IRMitra" w:cs="IRMitra"/>
          <w:sz w:val="28"/>
          <w:szCs w:val="28"/>
          <w:rtl/>
        </w:rPr>
        <w:t xml:space="preserve">أیّ ما یدل علی مشیئة الله و ما شاء الله و نحو ذلک </w:t>
      </w:r>
      <w:r w:rsidRPr="00587367">
        <w:rPr>
          <w:rFonts w:ascii="IRMitra" w:hAnsi="IRMitra" w:cs="IRMitra"/>
          <w:sz w:val="28"/>
          <w:szCs w:val="28"/>
          <w:u w:val="single"/>
          <w:rtl/>
        </w:rPr>
        <w:t>قد مر فی الإرادة</w:t>
      </w:r>
      <w:r w:rsidR="00A25835">
        <w:rPr>
          <w:rFonts w:ascii="IRMitra" w:hAnsi="IRMitra" w:cs="IRMitra"/>
          <w:sz w:val="28"/>
          <w:szCs w:val="28"/>
          <w:rtl/>
        </w:rPr>
        <w:t xml:space="preserve"> ما یدل علی المشیئة.</w:t>
      </w:r>
      <w:r w:rsidR="00A25835">
        <w:rPr>
          <w:rFonts w:ascii="IRMitra" w:hAnsi="IRMitra" w:cs="IRMitra" w:hint="cs"/>
          <w:sz w:val="28"/>
          <w:szCs w:val="28"/>
          <w:rtl/>
        </w:rPr>
        <w:t>؛</w:t>
      </w:r>
      <w:r w:rsidR="00DA1B9E" w:rsidRPr="00587367">
        <w:rPr>
          <w:rStyle w:val="FootnoteReference"/>
          <w:rFonts w:ascii="IRMitra" w:hAnsi="IRMitra" w:cs="IRMitra"/>
          <w:sz w:val="28"/>
          <w:szCs w:val="28"/>
          <w:rtl/>
        </w:rPr>
        <w:footnoteReference w:id="53"/>
      </w:r>
      <w:r w:rsidR="000807C8" w:rsidRPr="00587367">
        <w:rPr>
          <w:rFonts w:ascii="IRMitra" w:hAnsi="IRMitra" w:cs="IRMitra"/>
          <w:sz w:val="28"/>
          <w:szCs w:val="28"/>
          <w:rtl/>
        </w:rPr>
        <w:t xml:space="preserve"> </w:t>
      </w:r>
      <w:r w:rsidR="00D75752">
        <w:rPr>
          <w:rFonts w:ascii="IRMitra" w:hAnsi="IRMitra" w:cs="IRMitra" w:hint="cs"/>
          <w:sz w:val="28"/>
          <w:szCs w:val="28"/>
          <w:rtl/>
        </w:rPr>
        <w:t>هر آن‌چه که بر مشیت خدا و ماشاء الله (آن‌چه خدا بخواهد) و مانند آن دلالت دارد. در (تأویلِ) اراده گذشت هر آن‌چه که بر مشیت دلالت دارد.</w:t>
      </w:r>
    </w:p>
    <w:p w:rsidR="00CA6423" w:rsidRPr="00587367" w:rsidRDefault="000C03AE" w:rsidP="00FE121E">
      <w:pPr>
        <w:bidi/>
        <w:spacing w:line="276" w:lineRule="auto"/>
        <w:ind w:left="48"/>
        <w:jc w:val="both"/>
        <w:rPr>
          <w:rFonts w:ascii="IRMitra" w:hAnsi="IRMitra" w:cs="IRMitra"/>
          <w:sz w:val="28"/>
          <w:szCs w:val="28"/>
          <w:rtl/>
        </w:rPr>
      </w:pPr>
      <w:r w:rsidRPr="00587367">
        <w:rPr>
          <w:rFonts w:ascii="IRMitra" w:hAnsi="IRMitra" w:cs="IRMitra"/>
          <w:sz w:val="28"/>
          <w:szCs w:val="28"/>
          <w:rtl/>
        </w:rPr>
        <w:t>همانگونه که ملاحظه می‌شود مولف، تأویل اراده خداوند با مشیتِ او را بعینه یکی دانسته ‌است.</w:t>
      </w:r>
    </w:p>
    <w:p w:rsidR="00CA6423" w:rsidRPr="00587367" w:rsidRDefault="005961CE" w:rsidP="00FE121E">
      <w:pPr>
        <w:pStyle w:val="Heading5"/>
        <w:bidi/>
        <w:spacing w:line="276" w:lineRule="auto"/>
        <w:ind w:left="48"/>
        <w:jc w:val="both"/>
        <w:rPr>
          <w:rFonts w:ascii="IRMitra" w:hAnsi="IRMitra" w:cs="IRMitra"/>
          <w:b/>
          <w:bCs/>
          <w:color w:val="auto"/>
          <w:sz w:val="28"/>
          <w:szCs w:val="28"/>
          <w:rtl/>
        </w:rPr>
      </w:pPr>
      <w:r w:rsidRPr="00587367">
        <w:rPr>
          <w:rFonts w:ascii="IRMitra" w:hAnsi="IRMitra" w:cs="IRMitra"/>
          <w:b/>
          <w:bCs/>
          <w:color w:val="auto"/>
          <w:sz w:val="28"/>
          <w:szCs w:val="28"/>
          <w:rtl/>
        </w:rPr>
        <w:t xml:space="preserve">6ـ2ـ2. </w:t>
      </w:r>
      <w:r w:rsidR="00CA6423" w:rsidRPr="00587367">
        <w:rPr>
          <w:rFonts w:ascii="IRMitra" w:hAnsi="IRMitra" w:cs="IRMitra"/>
          <w:b/>
          <w:bCs/>
          <w:color w:val="auto"/>
          <w:sz w:val="28"/>
          <w:szCs w:val="28"/>
          <w:rtl/>
        </w:rPr>
        <w:t>تأویل ریب و مریه</w:t>
      </w:r>
    </w:p>
    <w:p w:rsidR="005C0C3F" w:rsidRDefault="00CA6423" w:rsidP="00FE121E">
      <w:pPr>
        <w:bidi/>
        <w:spacing w:line="276" w:lineRule="auto"/>
        <w:ind w:left="48"/>
        <w:jc w:val="both"/>
        <w:rPr>
          <w:rFonts w:ascii="IRMitra" w:hAnsi="IRMitra" w:cs="IRMitra"/>
          <w:b/>
          <w:bCs/>
          <w:sz w:val="28"/>
          <w:szCs w:val="28"/>
          <w:rtl/>
        </w:rPr>
      </w:pPr>
      <w:r w:rsidRPr="00587367">
        <w:rPr>
          <w:rFonts w:ascii="IRMitra" w:hAnsi="IRMitra" w:cs="IRMitra"/>
          <w:sz w:val="28"/>
          <w:szCs w:val="28"/>
          <w:rtl/>
          <w:lang w:bidi="fa-IR"/>
        </w:rPr>
        <w:t>از آنجا که در تأویل ریب روایتی وارد نشده ‌است،</w:t>
      </w:r>
      <w:r w:rsidR="00F61ECA" w:rsidRPr="00587367">
        <w:rPr>
          <w:rFonts w:ascii="IRMitra" w:hAnsi="IRMitra" w:cs="IRMitra"/>
          <w:sz w:val="28"/>
          <w:szCs w:val="28"/>
          <w:rtl/>
          <w:lang w:bidi="fa-IR"/>
        </w:rPr>
        <w:t xml:space="preserve"> مولف برای تأویل آن،</w:t>
      </w:r>
      <w:r w:rsidRPr="00587367">
        <w:rPr>
          <w:rFonts w:ascii="IRMitra" w:hAnsi="IRMitra" w:cs="IRMitra"/>
          <w:sz w:val="28"/>
          <w:szCs w:val="28"/>
          <w:rtl/>
          <w:lang w:bidi="fa-IR"/>
        </w:rPr>
        <w:t xml:space="preserve"> به روايتي از امام صادق </w:t>
      </w:r>
      <w:r w:rsidRPr="00587367">
        <w:rPr>
          <w:rFonts w:ascii="IRMitra" w:hAnsi="IRMitra" w:cs="IRMitra"/>
          <w:color w:val="000000"/>
          <w:sz w:val="28"/>
          <w:szCs w:val="28"/>
          <w:lang w:bidi="fa-IR"/>
        </w:rPr>
        <w:t></w:t>
      </w:r>
      <w:r w:rsidR="0023623D">
        <w:rPr>
          <w:rFonts w:ascii="Abo-thar" w:hAnsi="Abo-thar"/>
          <w:color w:val="000000"/>
          <w:lang w:bidi="fa-IR"/>
        </w:rPr>
        <w:t></w:t>
      </w:r>
      <w:r w:rsidR="00AC5680" w:rsidRPr="00587367">
        <w:rPr>
          <w:rFonts w:ascii="IRMitra" w:hAnsi="IRMitra" w:cs="IRMitra"/>
          <w:color w:val="000000"/>
          <w:sz w:val="28"/>
          <w:szCs w:val="28"/>
          <w:lang w:bidi="fa-IR"/>
        </w:rPr>
        <w:t></w:t>
      </w:r>
      <w:r w:rsidR="00F61ECA" w:rsidRPr="00587367">
        <w:rPr>
          <w:rFonts w:ascii="IRMitra" w:hAnsi="IRMitra" w:cs="IRMitra"/>
          <w:color w:val="000000"/>
          <w:sz w:val="28"/>
          <w:szCs w:val="28"/>
          <w:rtl/>
          <w:lang w:bidi="fa-IR"/>
        </w:rPr>
        <w:t xml:space="preserve">ارجاع می‌دهد </w:t>
      </w:r>
      <w:r w:rsidRPr="00587367">
        <w:rPr>
          <w:rFonts w:ascii="IRMitra" w:hAnsi="IRMitra" w:cs="IRMitra"/>
          <w:sz w:val="28"/>
          <w:szCs w:val="28"/>
          <w:rtl/>
          <w:lang w:bidi="fa-IR"/>
        </w:rPr>
        <w:t xml:space="preserve">که در آن فرموده هر کس ادعا کند علم قرآن و احکامش را بدون اینکه از ائمه </w:t>
      </w:r>
      <w:r w:rsidR="00A8184D" w:rsidRPr="00587367">
        <w:rPr>
          <w:rFonts w:ascii="IRMitra" w:hAnsi="IRMitra" w:cs="IRMitra"/>
          <w:sz w:val="28"/>
          <w:szCs w:val="28"/>
          <w:lang w:bidi="fa-IR"/>
        </w:rPr>
        <w:t></w:t>
      </w:r>
      <w:r w:rsidR="00A66454" w:rsidRPr="003D3911">
        <w:rPr>
          <w:rFonts w:ascii="Abo-thar" w:hAnsi="Abo-thar"/>
          <w:lang w:bidi="fa-IR"/>
        </w:rPr>
        <w:t></w:t>
      </w:r>
      <w:r w:rsidRPr="00587367">
        <w:rPr>
          <w:rFonts w:ascii="IRMitra" w:hAnsi="IRMitra" w:cs="IRMitra"/>
          <w:sz w:val="28"/>
          <w:szCs w:val="28"/>
          <w:rtl/>
          <w:lang w:bidi="fa-IR"/>
        </w:rPr>
        <w:t>فرا گرفته ‌باشد، می‌داند، همچون علما و فقهای عامه، او دروغگو و شکاک (مرتاب) است و بر خدا و رسولش افترا بسته</w:t>
      </w:r>
      <w:r w:rsidR="00FE6BD6" w:rsidRPr="00587367">
        <w:rPr>
          <w:rFonts w:ascii="IRMitra" w:hAnsi="IRMitra" w:cs="IRMitra"/>
          <w:sz w:val="28"/>
          <w:szCs w:val="28"/>
          <w:rtl/>
          <w:lang w:bidi="fa-IR"/>
        </w:rPr>
        <w:t xml:space="preserve"> </w:t>
      </w:r>
      <w:r w:rsidRPr="00587367">
        <w:rPr>
          <w:rFonts w:ascii="IRMitra" w:hAnsi="IRMitra" w:cs="IRMitra"/>
          <w:sz w:val="28"/>
          <w:szCs w:val="28"/>
          <w:rtl/>
          <w:lang w:bidi="fa-IR"/>
        </w:rPr>
        <w:t xml:space="preserve">‌است. نیز می‌گوید هر کس از معرفت عمیق امام </w:t>
      </w:r>
      <w:r w:rsidR="00E4484A" w:rsidRPr="00587367">
        <w:rPr>
          <w:rFonts w:ascii="IRMitra" w:hAnsi="IRMitra" w:cs="IRMitra"/>
          <w:color w:val="000000"/>
          <w:sz w:val="28"/>
          <w:szCs w:val="28"/>
          <w:lang w:bidi="fa-IR"/>
        </w:rPr>
        <w:t></w:t>
      </w:r>
      <w:r w:rsidR="00E4484A">
        <w:rPr>
          <w:rFonts w:ascii="Abo-thar" w:hAnsi="Abo-thar"/>
          <w:color w:val="000000"/>
          <w:lang w:bidi="fa-IR"/>
        </w:rPr>
        <w:t></w:t>
      </w:r>
      <w:r w:rsidR="00336E5F" w:rsidRPr="00587367">
        <w:rPr>
          <w:rFonts w:ascii="IRMitra" w:hAnsi="IRMitra" w:cs="IRMitra"/>
          <w:color w:val="000000"/>
          <w:sz w:val="28"/>
          <w:szCs w:val="28"/>
          <w:lang w:bidi="fa-IR"/>
        </w:rPr>
        <w:t></w:t>
      </w:r>
      <w:r w:rsidRPr="00587367">
        <w:rPr>
          <w:rFonts w:ascii="IRMitra" w:hAnsi="IRMitra" w:cs="IRMitra"/>
          <w:sz w:val="28"/>
          <w:szCs w:val="28"/>
          <w:rtl/>
          <w:lang w:bidi="fa-IR"/>
        </w:rPr>
        <w:t xml:space="preserve">کوتاهی کند، او نیز شکاک مرتاب است. سپس از این دو گفتار نتیجه می‌گیرد که تأویل ریب، جهل در حق امام </w:t>
      </w:r>
      <w:r w:rsidR="00A33950" w:rsidRPr="00587367">
        <w:rPr>
          <w:rFonts w:ascii="IRMitra" w:hAnsi="IRMitra" w:cs="IRMitra"/>
          <w:color w:val="000000"/>
          <w:sz w:val="28"/>
          <w:szCs w:val="28"/>
          <w:lang w:bidi="fa-IR"/>
        </w:rPr>
        <w:t></w:t>
      </w:r>
      <w:r w:rsidR="0023623D">
        <w:rPr>
          <w:rFonts w:ascii="Abo-thar" w:hAnsi="Abo-thar"/>
          <w:color w:val="000000"/>
          <w:lang w:bidi="fa-IR"/>
        </w:rPr>
        <w:t></w:t>
      </w:r>
      <w:r w:rsidRPr="00587367">
        <w:rPr>
          <w:rFonts w:ascii="IRMitra" w:hAnsi="IRMitra" w:cs="IRMitra"/>
          <w:sz w:val="28"/>
          <w:szCs w:val="28"/>
          <w:rtl/>
          <w:lang w:bidi="fa-IR"/>
        </w:rPr>
        <w:t>و شک در امامت و معرفتش و نگرفتن علوم از اوست.</w:t>
      </w:r>
      <w:r w:rsidR="00322F00" w:rsidRPr="00587367">
        <w:rPr>
          <w:rFonts w:ascii="IRMitra" w:hAnsi="IRMitra" w:cs="IRMitra"/>
          <w:sz w:val="28"/>
          <w:szCs w:val="28"/>
          <w:rtl/>
          <w:lang w:bidi="fa-IR"/>
        </w:rPr>
        <w:t xml:space="preserve"> در ادامه </w:t>
      </w:r>
      <w:r w:rsidR="00322F00" w:rsidRPr="00587367">
        <w:rPr>
          <w:rFonts w:ascii="IRMitra" w:hAnsi="IRMitra" w:cs="IRMitra"/>
          <w:sz w:val="28"/>
          <w:szCs w:val="28"/>
          <w:rtl/>
          <w:lang w:bidi="fa-IR"/>
        </w:rPr>
        <w:lastRenderedPageBreak/>
        <w:t>می‌آورد که مریه و نیز هر آنچه که از ریب مشتق می‌شود، به خاطر وجود یک معنا در همگی‌، تأویلشان یکی است و در بعضی مواضع باید به معنای مطلقِ شک، حمل شوند.</w:t>
      </w:r>
      <w:r w:rsidR="006E49C7" w:rsidRPr="00587367">
        <w:rPr>
          <w:rStyle w:val="FootnoteReference"/>
          <w:rFonts w:ascii="IRMitra" w:hAnsi="IRMitra" w:cs="IRMitra"/>
          <w:sz w:val="28"/>
          <w:szCs w:val="28"/>
          <w:rtl/>
          <w:lang w:bidi="fa-IR"/>
        </w:rPr>
        <w:footnoteReference w:id="54"/>
      </w:r>
      <w:r w:rsidR="00E6701C" w:rsidRPr="00587367">
        <w:rPr>
          <w:rFonts w:ascii="IRMitra" w:hAnsi="IRMitra" w:cs="IRMitra"/>
          <w:b/>
          <w:bCs/>
          <w:sz w:val="28"/>
          <w:szCs w:val="28"/>
          <w:rtl/>
        </w:rPr>
        <w:t xml:space="preserve"> </w:t>
      </w:r>
    </w:p>
    <w:p w:rsidR="00AF40D4" w:rsidRPr="00587367" w:rsidRDefault="00AF40D4" w:rsidP="00FE121E">
      <w:pPr>
        <w:bidi/>
        <w:spacing w:line="276" w:lineRule="auto"/>
        <w:ind w:left="48"/>
        <w:jc w:val="both"/>
        <w:rPr>
          <w:rFonts w:ascii="IRMitra" w:hAnsi="IRMitra" w:cs="IRMitra"/>
          <w:b/>
          <w:bCs/>
          <w:sz w:val="28"/>
          <w:szCs w:val="28"/>
          <w:rtl/>
        </w:rPr>
      </w:pPr>
    </w:p>
    <w:p w:rsidR="00EC5996" w:rsidRPr="00587367" w:rsidRDefault="00EC5996" w:rsidP="00FE121E">
      <w:pPr>
        <w:bidi/>
        <w:spacing w:line="276" w:lineRule="auto"/>
        <w:ind w:left="48"/>
        <w:jc w:val="both"/>
        <w:rPr>
          <w:rFonts w:ascii="IRMitra" w:hAnsi="IRMitra" w:cs="IRMitra"/>
          <w:sz w:val="28"/>
          <w:szCs w:val="28"/>
          <w:rtl/>
          <w:lang w:bidi="fa-IR"/>
        </w:rPr>
      </w:pPr>
      <w:r w:rsidRPr="00587367">
        <w:rPr>
          <w:rFonts w:ascii="IRMitra" w:hAnsi="IRMitra" w:cs="IRMitra"/>
          <w:b/>
          <w:bCs/>
          <w:sz w:val="28"/>
          <w:szCs w:val="28"/>
          <w:rtl/>
        </w:rPr>
        <w:t>جمع‌بندی و نتیجه</w:t>
      </w:r>
    </w:p>
    <w:p w:rsidR="00336834" w:rsidRPr="00587367" w:rsidRDefault="0011358A" w:rsidP="00FE121E">
      <w:pPr>
        <w:bidi/>
        <w:spacing w:line="276" w:lineRule="auto"/>
        <w:ind w:left="48"/>
        <w:jc w:val="both"/>
        <w:rPr>
          <w:rFonts w:ascii="IRMitra" w:hAnsi="IRMitra" w:cs="IRMitra"/>
          <w:sz w:val="28"/>
          <w:szCs w:val="28"/>
          <w:rtl/>
        </w:rPr>
      </w:pPr>
      <w:r w:rsidRPr="00587367">
        <w:rPr>
          <w:rFonts w:ascii="IRMitra" w:hAnsi="IRMitra" w:cs="IRMitra"/>
          <w:sz w:val="28"/>
          <w:szCs w:val="28"/>
          <w:rtl/>
        </w:rPr>
        <w:t>1ـ</w:t>
      </w:r>
      <w:r w:rsidR="00C42063" w:rsidRPr="00587367">
        <w:rPr>
          <w:rFonts w:ascii="IRMitra" w:hAnsi="IRMitra" w:cs="IRMitra"/>
          <w:sz w:val="28"/>
          <w:szCs w:val="28"/>
          <w:rtl/>
        </w:rPr>
        <w:t xml:space="preserve"> </w:t>
      </w:r>
      <w:r w:rsidR="003A4F6B" w:rsidRPr="00587367">
        <w:rPr>
          <w:rFonts w:ascii="IRMitra" w:hAnsi="IRMitra" w:cs="IRMitra"/>
          <w:sz w:val="28"/>
          <w:szCs w:val="28"/>
          <w:rtl/>
        </w:rPr>
        <w:t xml:space="preserve">کتاب مرآة الأنوار و مشکاة الأسراری که اکنون در دست داریم در واقع مقدمه و جلد اول </w:t>
      </w:r>
      <w:r w:rsidR="001F768E" w:rsidRPr="00587367">
        <w:rPr>
          <w:rFonts w:ascii="IRMitra" w:hAnsi="IRMitra" w:cs="IRMitra"/>
          <w:sz w:val="28"/>
          <w:szCs w:val="28"/>
          <w:rtl/>
        </w:rPr>
        <w:t xml:space="preserve">از تفسیری است که ابوالحسن عاملی </w:t>
      </w:r>
      <w:r w:rsidR="00D544BC" w:rsidRPr="00587367">
        <w:rPr>
          <w:rFonts w:ascii="IRMitra" w:hAnsi="IRMitra" w:cs="IRMitra"/>
          <w:sz w:val="28"/>
          <w:szCs w:val="28"/>
          <w:rtl/>
        </w:rPr>
        <w:t xml:space="preserve">اصفهانی درصدد نوشتن آن بوده و </w:t>
      </w:r>
      <w:r w:rsidR="001F768E" w:rsidRPr="00587367">
        <w:rPr>
          <w:rFonts w:ascii="IRMitra" w:hAnsi="IRMitra" w:cs="IRMitra"/>
          <w:sz w:val="28"/>
          <w:szCs w:val="28"/>
          <w:rtl/>
        </w:rPr>
        <w:t>جلد دوم آ</w:t>
      </w:r>
      <w:r w:rsidR="00054CB9" w:rsidRPr="00587367">
        <w:rPr>
          <w:rFonts w:ascii="IRMitra" w:hAnsi="IRMitra" w:cs="IRMitra"/>
          <w:sz w:val="28"/>
          <w:szCs w:val="28"/>
          <w:rtl/>
        </w:rPr>
        <w:t xml:space="preserve">ن، در یک نسخه تا اواسط سورۀ بقره و در نسخۀ </w:t>
      </w:r>
      <w:r w:rsidR="00D93CE6" w:rsidRPr="00587367">
        <w:rPr>
          <w:rFonts w:ascii="IRMitra" w:hAnsi="IRMitra" w:cs="IRMitra"/>
          <w:sz w:val="28"/>
          <w:szCs w:val="28"/>
          <w:rtl/>
        </w:rPr>
        <w:t>دیگر تا آیۀ 4 سورۀ نساء می‌باشد که به گفتۀ آقا بزرگ طهرانی به صورت نسخۀ خطی در کتاب‌خانه‌ای در سامراء است.</w:t>
      </w:r>
    </w:p>
    <w:p w:rsidR="00054CB9" w:rsidRPr="00587367" w:rsidRDefault="00054CB9" w:rsidP="00FE121E">
      <w:pPr>
        <w:bidi/>
        <w:spacing w:line="276" w:lineRule="auto"/>
        <w:ind w:left="48"/>
        <w:jc w:val="both"/>
        <w:rPr>
          <w:rFonts w:ascii="IRMitra" w:hAnsi="IRMitra" w:cs="IRMitra"/>
          <w:sz w:val="28"/>
          <w:szCs w:val="28"/>
          <w:rtl/>
        </w:rPr>
      </w:pPr>
      <w:r w:rsidRPr="00587367">
        <w:rPr>
          <w:rFonts w:ascii="IRMitra" w:hAnsi="IRMitra" w:cs="IRMitra"/>
          <w:sz w:val="28"/>
          <w:szCs w:val="28"/>
          <w:rtl/>
        </w:rPr>
        <w:t>2ـ مرآة الأنوار به گفتۀ مؤلف</w:t>
      </w:r>
      <w:r w:rsidR="00096CF3" w:rsidRPr="00587367">
        <w:rPr>
          <w:rFonts w:ascii="IRMitra" w:hAnsi="IRMitra" w:cs="IRMitra"/>
          <w:sz w:val="28"/>
          <w:szCs w:val="28"/>
          <w:rtl/>
        </w:rPr>
        <w:t>،</w:t>
      </w:r>
      <w:r w:rsidRPr="00587367">
        <w:rPr>
          <w:rFonts w:ascii="IRMitra" w:hAnsi="IRMitra" w:cs="IRMitra"/>
          <w:sz w:val="28"/>
          <w:szCs w:val="28"/>
          <w:rtl/>
        </w:rPr>
        <w:t xml:space="preserve"> برخلاف تفاسیر دیگر که به شرح ظاهر آیات پرداخته‌اند، </w:t>
      </w:r>
      <w:r w:rsidR="0035027E" w:rsidRPr="00587367">
        <w:rPr>
          <w:rFonts w:ascii="IRMitra" w:hAnsi="IRMitra" w:cs="IRMitra"/>
          <w:sz w:val="28"/>
          <w:szCs w:val="28"/>
          <w:rtl/>
        </w:rPr>
        <w:t>به تأویل آیات و بیان بطون آن‌ها برطبق روایات پرداخته است. اما از نظر وی این امر به معنی نفی ظاهر قرآن نیست. بلکه ایشان ایمان به ظاهر و باطن قرآن را توأماً واجب می‌داند.</w:t>
      </w:r>
    </w:p>
    <w:p w:rsidR="002831CE" w:rsidRPr="00587367" w:rsidRDefault="00E41E0F" w:rsidP="00FE121E">
      <w:pPr>
        <w:bidi/>
        <w:spacing w:line="276" w:lineRule="auto"/>
        <w:jc w:val="both"/>
        <w:rPr>
          <w:rFonts w:ascii="IRMitra" w:hAnsi="IRMitra" w:cs="IRMitra"/>
          <w:sz w:val="28"/>
          <w:szCs w:val="28"/>
          <w:rtl/>
        </w:rPr>
      </w:pPr>
      <w:r w:rsidRPr="00587367">
        <w:rPr>
          <w:rFonts w:ascii="IRMitra" w:hAnsi="IRMitra" w:cs="IRMitra"/>
          <w:sz w:val="28"/>
          <w:szCs w:val="28"/>
          <w:rtl/>
        </w:rPr>
        <w:t>3ـ نویسنده در این کتاب در موارد بسیاری از ذکر سند و منبع خودداری کرده و عموماً احادیث را به صورت مرسل و</w:t>
      </w:r>
      <w:r w:rsidR="00832D4B" w:rsidRPr="00587367">
        <w:rPr>
          <w:rFonts w:ascii="IRMitra" w:hAnsi="IRMitra" w:cs="IRMitra"/>
          <w:sz w:val="28"/>
          <w:szCs w:val="28"/>
          <w:rtl/>
        </w:rPr>
        <w:t xml:space="preserve"> در مواردی عباراتِ روایات</w:t>
      </w:r>
      <w:r w:rsidRPr="00587367">
        <w:rPr>
          <w:rFonts w:ascii="IRMitra" w:hAnsi="IRMitra" w:cs="IRMitra"/>
          <w:sz w:val="28"/>
          <w:szCs w:val="28"/>
          <w:rtl/>
        </w:rPr>
        <w:t xml:space="preserve"> را تقطیع نموده است. البته ایشان می‌گوید این کار به گونه‌ای صورت گرفته که مخل کلام نبوده و در معنای روایت تغییر ایجاد نشود. </w:t>
      </w:r>
    </w:p>
    <w:p w:rsidR="00E5544D" w:rsidRPr="00587367" w:rsidRDefault="002831CE" w:rsidP="00FE121E">
      <w:pPr>
        <w:bidi/>
        <w:spacing w:line="276" w:lineRule="auto"/>
        <w:jc w:val="both"/>
        <w:rPr>
          <w:rFonts w:ascii="IRMitra" w:hAnsi="IRMitra" w:cs="IRMitra"/>
          <w:sz w:val="28"/>
          <w:szCs w:val="28"/>
          <w:rtl/>
        </w:rPr>
      </w:pPr>
      <w:r w:rsidRPr="00587367">
        <w:rPr>
          <w:rFonts w:ascii="IRMitra" w:hAnsi="IRMitra" w:cs="IRMitra"/>
          <w:sz w:val="28"/>
          <w:szCs w:val="28"/>
          <w:rtl/>
        </w:rPr>
        <w:t xml:space="preserve">4ـ بنا بر تحقیق صورت گرفته و آمار به دست آمده (صفحۀ 15 از این مقاله) بیش‌تر روایات این کتاب برگرفته از تفسیر قمی و تفسیر عیاشی می‌باشند و از کتاب روایی هم‌چون کافی به اندازۀ نیمی از تفسیر قمی و یا نیمی از تفسیر عیاشی روایت آورده شده است. </w:t>
      </w:r>
    </w:p>
    <w:p w:rsidR="00013001" w:rsidRPr="00587367" w:rsidRDefault="00E5544D" w:rsidP="00FE121E">
      <w:pPr>
        <w:bidi/>
        <w:spacing w:line="276" w:lineRule="auto"/>
        <w:jc w:val="both"/>
        <w:rPr>
          <w:rFonts w:ascii="IRMitra" w:hAnsi="IRMitra" w:cs="IRMitra"/>
          <w:sz w:val="28"/>
          <w:szCs w:val="28"/>
          <w:rtl/>
        </w:rPr>
      </w:pPr>
      <w:r w:rsidRPr="00587367">
        <w:rPr>
          <w:rFonts w:ascii="IRMitra" w:hAnsi="IRMitra" w:cs="IRMitra"/>
          <w:sz w:val="28"/>
          <w:szCs w:val="28"/>
          <w:rtl/>
        </w:rPr>
        <w:t xml:space="preserve">5ـ از آن‌جایی که به طور خاص در مورد همۀ آیات، روایت تأویلی در دست نداریم، نویسنده با اجتهاد خودش با </w:t>
      </w:r>
      <w:r w:rsidR="00EA351C" w:rsidRPr="00587367">
        <w:rPr>
          <w:rFonts w:ascii="IRMitra" w:hAnsi="IRMitra" w:cs="IRMitra"/>
          <w:sz w:val="28"/>
          <w:szCs w:val="28"/>
          <w:rtl/>
        </w:rPr>
        <w:t xml:space="preserve">استفاده از روایات عام و مطلق که درصدد بیان تأویل آیه‌ای نیستند، </w:t>
      </w:r>
      <w:r w:rsidR="00F14620" w:rsidRPr="00587367">
        <w:rPr>
          <w:rFonts w:ascii="IRMitra" w:hAnsi="IRMitra" w:cs="IRMitra"/>
          <w:sz w:val="28"/>
          <w:szCs w:val="28"/>
          <w:rtl/>
        </w:rPr>
        <w:t>به صِرف تکرار واژه‌ای از قرآن در روایتی</w:t>
      </w:r>
      <w:r w:rsidR="00096CF3" w:rsidRPr="00587367">
        <w:rPr>
          <w:rFonts w:ascii="IRMitra" w:hAnsi="IRMitra" w:cs="IRMitra"/>
          <w:sz w:val="28"/>
          <w:szCs w:val="28"/>
          <w:rtl/>
        </w:rPr>
        <w:t xml:space="preserve">، </w:t>
      </w:r>
      <w:r w:rsidR="00EA351C" w:rsidRPr="00587367">
        <w:rPr>
          <w:rFonts w:ascii="IRMitra" w:hAnsi="IRMitra" w:cs="IRMitra"/>
          <w:sz w:val="28"/>
          <w:szCs w:val="28"/>
          <w:rtl/>
        </w:rPr>
        <w:t xml:space="preserve">آیه یا مفرده‌ای </w:t>
      </w:r>
      <w:r w:rsidR="00EA351C" w:rsidRPr="00587367">
        <w:rPr>
          <w:rFonts w:ascii="IRMitra" w:hAnsi="IRMitra" w:cs="IRMitra"/>
          <w:sz w:val="28"/>
          <w:szCs w:val="28"/>
          <w:rtl/>
        </w:rPr>
        <w:lastRenderedPageBreak/>
        <w:t>را تأ</w:t>
      </w:r>
      <w:r w:rsidR="00BD5CF5" w:rsidRPr="00587367">
        <w:rPr>
          <w:rFonts w:ascii="IRMitra" w:hAnsi="IRMitra" w:cs="IRMitra"/>
          <w:sz w:val="28"/>
          <w:szCs w:val="28"/>
          <w:rtl/>
        </w:rPr>
        <w:t>ویل نموده است. علاوه بر این، در مواردی آن تأویل را به مترادفات واژۀ مورد نظر در قرآن نیز تعمیم و تسری داده است.</w:t>
      </w:r>
      <w:r w:rsidR="00E671E1">
        <w:rPr>
          <w:rFonts w:ascii="IRMitra" w:hAnsi="IRMitra" w:cs="IRMitra" w:hint="cs"/>
          <w:sz w:val="28"/>
          <w:szCs w:val="28"/>
          <w:rtl/>
        </w:rPr>
        <w:t xml:space="preserve"> لازم به ذکر است که وی اکثر این تأویلات را از باب احتمال می‌داند.</w:t>
      </w:r>
    </w:p>
    <w:p w:rsidR="00257FF9" w:rsidRPr="00587367" w:rsidRDefault="008500D2" w:rsidP="00FE121E">
      <w:pPr>
        <w:bidi/>
        <w:spacing w:line="276" w:lineRule="auto"/>
        <w:jc w:val="both"/>
        <w:rPr>
          <w:rFonts w:ascii="IRMitra" w:hAnsi="IRMitra" w:cs="IRMitra"/>
          <w:sz w:val="28"/>
          <w:szCs w:val="28"/>
          <w:rtl/>
        </w:rPr>
      </w:pPr>
      <w:r w:rsidRPr="00587367">
        <w:rPr>
          <w:rFonts w:ascii="IRMitra" w:hAnsi="IRMitra" w:cs="IRMitra"/>
          <w:sz w:val="28"/>
          <w:szCs w:val="28"/>
          <w:rtl/>
        </w:rPr>
        <w:t>6ـ بنا بر گفتۀ مؤلف در آغاز کتاب به نظر می‌رسد مرآة الأنوار یک تفسیر روایی است. ولی با توجه به شیوۀ اجتهادی مؤلف در پیوند دادن بین روایات با آیاتی که بدون نص تأویلی هستند و نیز تعمیم آن‌ها به مترادفات واژگان قرآنی می‌توان این تفسیر را یک تفسیر روایی ـ اجتهادی دانست.</w:t>
      </w:r>
    </w:p>
    <w:p w:rsidR="00994F9B" w:rsidRPr="00587367" w:rsidRDefault="00013001" w:rsidP="00FE121E">
      <w:pPr>
        <w:bidi/>
        <w:spacing w:line="276" w:lineRule="auto"/>
        <w:jc w:val="both"/>
        <w:rPr>
          <w:rFonts w:ascii="IRMitra" w:hAnsi="IRMitra" w:cs="IRMitra"/>
          <w:sz w:val="28"/>
          <w:szCs w:val="28"/>
          <w:rtl/>
        </w:rPr>
      </w:pPr>
      <w:r w:rsidRPr="00587367">
        <w:rPr>
          <w:rFonts w:ascii="IRMitra" w:hAnsi="IRMitra" w:cs="IRMitra"/>
          <w:sz w:val="28"/>
          <w:szCs w:val="28"/>
          <w:rtl/>
        </w:rPr>
        <w:t xml:space="preserve">6ـ عاملی اصفهانی ـ نویسندۀ مرآة الأنوار ـ معتقد است که بطون و تأویل آیات در رابطه با فضل شأن ائمه </w:t>
      </w:r>
      <w:r w:rsidR="00E91200" w:rsidRPr="003D3911">
        <w:rPr>
          <w:rFonts w:ascii="Abo-thar" w:hAnsi="Abo-thar"/>
          <w:lang w:bidi="fa-IR"/>
        </w:rPr>
        <w:t></w:t>
      </w:r>
      <w:r w:rsidR="00E91200" w:rsidRPr="00690E04">
        <w:rPr>
          <w:rFonts w:ascii="Times New Roman" w:hAnsi="Times New Roman" w:hint="cs"/>
          <w:color w:val="000000"/>
          <w:rtl/>
        </w:rPr>
        <w:t xml:space="preserve"> </w:t>
      </w:r>
      <w:r w:rsidR="00710E1C">
        <w:rPr>
          <w:rFonts w:ascii="IRMitra" w:hAnsi="IRMitra" w:cs="IRMitra"/>
          <w:sz w:val="28"/>
          <w:szCs w:val="28"/>
          <w:rtl/>
        </w:rPr>
        <w:t>و پیامب</w:t>
      </w:r>
      <w:r w:rsidR="00710E1C">
        <w:rPr>
          <w:rFonts w:ascii="IRMitra" w:hAnsi="IRMitra" w:cs="IRMitra" w:hint="cs"/>
          <w:sz w:val="28"/>
          <w:szCs w:val="28"/>
          <w:rtl/>
        </w:rPr>
        <w:t xml:space="preserve">ر </w:t>
      </w:r>
      <w:r w:rsidR="00710E1C">
        <w:rPr>
          <w:rFonts w:ascii="Abo-thar" w:hAnsi="Abo-thar"/>
          <w:lang w:bidi="fa-IR"/>
        </w:rPr>
        <w:t></w:t>
      </w:r>
      <w:r w:rsidR="00710E1C">
        <w:rPr>
          <w:rFonts w:ascii="Times New Roman" w:hAnsi="Times New Roman" w:hint="cs"/>
          <w:color w:val="000000"/>
          <w:rtl/>
          <w:lang w:bidi="fa-IR"/>
        </w:rPr>
        <w:t xml:space="preserve"> </w:t>
      </w:r>
      <w:r w:rsidRPr="00587367">
        <w:rPr>
          <w:rFonts w:ascii="IRMitra" w:hAnsi="IRMitra" w:cs="IRMitra"/>
          <w:sz w:val="28"/>
          <w:szCs w:val="28"/>
          <w:rtl/>
        </w:rPr>
        <w:t>و بلکه بسیاری از تنزیل‌ها و تفسیرها نیز در مورد آنان است. که البته اکثر این تأویلات را از باب مجاز می‌داند.</w:t>
      </w:r>
      <w:r w:rsidR="00994F9B" w:rsidRPr="00587367">
        <w:rPr>
          <w:rFonts w:ascii="IRMitra" w:hAnsi="IRMitra" w:cs="IRMitra"/>
          <w:sz w:val="28"/>
          <w:szCs w:val="28"/>
          <w:rtl/>
        </w:rPr>
        <w:t xml:space="preserve"> هم‌چنین به اعتقاد وی علم تأویل و تفسیر همۀ قرآن نزد اهل بیت </w:t>
      </w:r>
      <w:r w:rsidR="006F07BF" w:rsidRPr="00587367">
        <w:rPr>
          <w:rFonts w:ascii="IRMitra" w:hAnsi="IRMitra" w:cs="IRMitra"/>
          <w:sz w:val="28"/>
          <w:szCs w:val="28"/>
          <w:lang w:bidi="fa-IR"/>
        </w:rPr>
        <w:t></w:t>
      </w:r>
      <w:r w:rsidR="006F07BF" w:rsidRPr="003D3911">
        <w:rPr>
          <w:rFonts w:ascii="Abo-thar" w:hAnsi="Abo-thar"/>
          <w:lang w:bidi="fa-IR"/>
        </w:rPr>
        <w:t></w:t>
      </w:r>
      <w:r w:rsidR="00994F9B" w:rsidRPr="00587367">
        <w:rPr>
          <w:rFonts w:ascii="IRMitra" w:hAnsi="IRMitra" w:cs="IRMitra"/>
          <w:sz w:val="28"/>
          <w:szCs w:val="28"/>
          <w:rtl/>
        </w:rPr>
        <w:t>است.</w:t>
      </w:r>
    </w:p>
    <w:p w:rsidR="00E41E0F" w:rsidRPr="00587367" w:rsidRDefault="002C7E8F" w:rsidP="00FE121E">
      <w:pPr>
        <w:bidi/>
        <w:spacing w:line="276" w:lineRule="auto"/>
        <w:jc w:val="both"/>
        <w:rPr>
          <w:rFonts w:ascii="IRMitra" w:hAnsi="IRMitra" w:cs="IRMitra"/>
          <w:sz w:val="28"/>
          <w:szCs w:val="28"/>
          <w:rtl/>
        </w:rPr>
      </w:pPr>
      <w:r w:rsidRPr="00587367">
        <w:rPr>
          <w:rFonts w:ascii="IRMitra" w:hAnsi="IRMitra" w:cs="IRMitra"/>
          <w:sz w:val="28"/>
          <w:szCs w:val="28"/>
          <w:rtl/>
        </w:rPr>
        <w:t>7ـ عاملی اذعان می‌دارد از آن‌جایی که در علم کامل خداوند بوده که اگر مسائل مربوط ب</w:t>
      </w:r>
      <w:r w:rsidR="00205FEF" w:rsidRPr="00587367">
        <w:rPr>
          <w:rFonts w:ascii="IRMitra" w:hAnsi="IRMitra" w:cs="IRMitra"/>
          <w:sz w:val="28"/>
          <w:szCs w:val="28"/>
          <w:rtl/>
        </w:rPr>
        <w:t>ه</w:t>
      </w:r>
      <w:r w:rsidRPr="00587367">
        <w:rPr>
          <w:rFonts w:ascii="IRMitra" w:hAnsi="IRMitra" w:cs="IRMitra"/>
          <w:sz w:val="28"/>
          <w:szCs w:val="28"/>
          <w:rtl/>
        </w:rPr>
        <w:t xml:space="preserve"> امامت و ولایت را در ظاهر قرآن قرار دهد مخالفین</w:t>
      </w:r>
      <w:r w:rsidR="00714367" w:rsidRPr="00587367">
        <w:rPr>
          <w:rFonts w:ascii="IRMitra" w:hAnsi="IRMitra" w:cs="IRMitra"/>
          <w:sz w:val="28"/>
          <w:szCs w:val="28"/>
          <w:rtl/>
          <w:lang w:bidi="fa-IR"/>
        </w:rPr>
        <w:t>،</w:t>
      </w:r>
      <w:r w:rsidRPr="00587367">
        <w:rPr>
          <w:rFonts w:ascii="IRMitra" w:hAnsi="IRMitra" w:cs="IRMitra"/>
          <w:sz w:val="28"/>
          <w:szCs w:val="28"/>
          <w:rtl/>
        </w:rPr>
        <w:t xml:space="preserve"> آن‌ها را تحریف خواهند نمود، به تصریح آن‌ها در ظاهر اکتفا نکرد و این مطالب را در باطن قرآن نیز قرار داد و در ظاهر به طریق مجاز و تعریض و کنایه به آن‌ها اشاره نمود.</w:t>
      </w:r>
      <w:r w:rsidR="00E41E0F" w:rsidRPr="00587367">
        <w:rPr>
          <w:rFonts w:ascii="IRMitra" w:hAnsi="IRMitra" w:cs="IRMitra"/>
          <w:sz w:val="28"/>
          <w:szCs w:val="28"/>
          <w:rtl/>
        </w:rPr>
        <w:t xml:space="preserve">  </w:t>
      </w:r>
    </w:p>
    <w:p w:rsidR="006426F4" w:rsidRPr="00587367" w:rsidRDefault="006426F4" w:rsidP="00FE121E">
      <w:pPr>
        <w:bidi/>
        <w:spacing w:line="276" w:lineRule="auto"/>
        <w:jc w:val="both"/>
        <w:rPr>
          <w:rFonts w:ascii="IRMitra" w:hAnsi="IRMitra" w:cs="IRMitra"/>
          <w:b/>
          <w:bCs/>
          <w:sz w:val="28"/>
          <w:szCs w:val="28"/>
          <w:rtl/>
          <w:lang w:bidi="fa-IR"/>
        </w:rPr>
      </w:pPr>
    </w:p>
    <w:p w:rsidR="0067217C" w:rsidRPr="00587367" w:rsidRDefault="0067217C" w:rsidP="00FE121E">
      <w:pPr>
        <w:bidi/>
        <w:spacing w:line="276" w:lineRule="auto"/>
        <w:jc w:val="both"/>
        <w:rPr>
          <w:rFonts w:ascii="IRMitra" w:hAnsi="IRMitra" w:cs="IRMitra"/>
          <w:b/>
          <w:bCs/>
          <w:sz w:val="28"/>
          <w:szCs w:val="28"/>
          <w:rtl/>
          <w:lang w:bidi="fa-IR"/>
        </w:rPr>
      </w:pPr>
      <w:r w:rsidRPr="00587367">
        <w:rPr>
          <w:rFonts w:ascii="IRMitra" w:hAnsi="IRMitra" w:cs="IRMitra"/>
          <w:b/>
          <w:bCs/>
          <w:sz w:val="28"/>
          <w:szCs w:val="28"/>
          <w:rtl/>
          <w:lang w:bidi="fa-IR"/>
        </w:rPr>
        <w:t>منابع</w:t>
      </w:r>
    </w:p>
    <w:p w:rsidR="004A038E" w:rsidRPr="00587367" w:rsidRDefault="004A038E" w:rsidP="00FE121E">
      <w:pPr>
        <w:bidi/>
        <w:spacing w:line="276" w:lineRule="auto"/>
        <w:jc w:val="both"/>
        <w:rPr>
          <w:rFonts w:ascii="IRMitra" w:hAnsi="IRMitra" w:cs="IRMitra"/>
          <w:sz w:val="28"/>
          <w:szCs w:val="28"/>
          <w:rtl/>
          <w:lang w:bidi="fa-IR"/>
        </w:rPr>
      </w:pPr>
      <w:r w:rsidRPr="00587367">
        <w:rPr>
          <w:rFonts w:ascii="IRMitra" w:hAnsi="IRMitra" w:cs="IRMitra"/>
          <w:b/>
          <w:bCs/>
          <w:sz w:val="28"/>
          <w:szCs w:val="28"/>
          <w:rtl/>
          <w:lang w:bidi="fa-IR"/>
        </w:rPr>
        <w:t xml:space="preserve"> </w:t>
      </w:r>
      <w:r w:rsidR="002C7183" w:rsidRPr="00587367">
        <w:rPr>
          <w:rFonts w:ascii="IRMitra" w:hAnsi="IRMitra" w:cs="IRMitra"/>
          <w:sz w:val="28"/>
          <w:szCs w:val="28"/>
          <w:rtl/>
          <w:lang w:bidi="fa-IR"/>
        </w:rPr>
        <w:t>بحرانی</w:t>
      </w:r>
      <w:r w:rsidR="00AB16C7">
        <w:rPr>
          <w:rFonts w:ascii="IRMitra" w:hAnsi="IRMitra" w:cs="IRMitra"/>
          <w:sz w:val="28"/>
          <w:szCs w:val="28"/>
          <w:rtl/>
          <w:lang w:bidi="fa-IR"/>
        </w:rPr>
        <w:t>، سید هاشم بن سلیمان 1107ق</w:t>
      </w:r>
      <w:r w:rsidR="00AB16C7">
        <w:rPr>
          <w:rFonts w:ascii="IRMitra" w:hAnsi="IRMitra" w:cs="IRMitra" w:hint="cs"/>
          <w:sz w:val="28"/>
          <w:szCs w:val="28"/>
          <w:rtl/>
          <w:lang w:bidi="fa-IR"/>
        </w:rPr>
        <w:t>؛</w:t>
      </w:r>
      <w:r w:rsidR="002C7183" w:rsidRPr="00587367">
        <w:rPr>
          <w:rFonts w:ascii="IRMitra" w:hAnsi="IRMitra" w:cs="IRMitra"/>
          <w:sz w:val="28"/>
          <w:szCs w:val="28"/>
          <w:rtl/>
          <w:lang w:bidi="fa-IR"/>
        </w:rPr>
        <w:t xml:space="preserve"> </w:t>
      </w:r>
      <w:r w:rsidR="002C7183" w:rsidRPr="00587367">
        <w:rPr>
          <w:rFonts w:ascii="IRMitra" w:hAnsi="IRMitra" w:cs="IRMitra"/>
          <w:i/>
          <w:iCs/>
          <w:sz w:val="28"/>
          <w:szCs w:val="28"/>
          <w:rtl/>
          <w:lang w:bidi="fa-IR"/>
        </w:rPr>
        <w:t>البرهان في تفسیر القرآن</w:t>
      </w:r>
      <w:r w:rsidR="002C7183" w:rsidRPr="00587367">
        <w:rPr>
          <w:rFonts w:ascii="IRMitra" w:hAnsi="IRMitra" w:cs="IRMitra"/>
          <w:sz w:val="28"/>
          <w:szCs w:val="28"/>
          <w:rtl/>
          <w:lang w:bidi="fa-IR"/>
        </w:rPr>
        <w:t xml:space="preserve">، تحقیق/ تصحیح: قسم </w:t>
      </w:r>
      <w:r w:rsidR="00AB16C7">
        <w:rPr>
          <w:rFonts w:ascii="IRMitra" w:hAnsi="IRMitra" w:cs="IRMitra"/>
          <w:sz w:val="28"/>
          <w:szCs w:val="28"/>
          <w:rtl/>
          <w:lang w:bidi="fa-IR"/>
        </w:rPr>
        <w:t>الدراسات الإسلامیة مؤسسة البعثة</w:t>
      </w:r>
      <w:r w:rsidR="00AB16C7">
        <w:rPr>
          <w:rFonts w:ascii="IRMitra" w:hAnsi="IRMitra" w:cs="IRMitra" w:hint="cs"/>
          <w:sz w:val="28"/>
          <w:szCs w:val="28"/>
          <w:rtl/>
          <w:lang w:bidi="fa-IR"/>
        </w:rPr>
        <w:t>؛</w:t>
      </w:r>
      <w:r w:rsidR="002C7183" w:rsidRPr="00587367">
        <w:rPr>
          <w:rFonts w:ascii="IRMitra" w:hAnsi="IRMitra" w:cs="IRMitra"/>
          <w:sz w:val="28"/>
          <w:szCs w:val="28"/>
          <w:rtl/>
          <w:lang w:bidi="fa-IR"/>
        </w:rPr>
        <w:t xml:space="preserve"> قم: مؤسسة البعثة</w:t>
      </w:r>
      <w:r w:rsidR="00AB16C7">
        <w:rPr>
          <w:rFonts w:ascii="IRMitra" w:hAnsi="IRMitra" w:cs="IRMitra" w:hint="cs"/>
          <w:sz w:val="28"/>
          <w:szCs w:val="28"/>
          <w:rtl/>
          <w:lang w:bidi="fa-IR"/>
        </w:rPr>
        <w:t xml:space="preserve">، </w:t>
      </w:r>
      <w:r w:rsidR="00AB16C7">
        <w:rPr>
          <w:rFonts w:ascii="IRMitra" w:hAnsi="IRMitra" w:cs="IRMitra"/>
          <w:sz w:val="28"/>
          <w:szCs w:val="28"/>
          <w:rtl/>
          <w:lang w:bidi="fa-IR"/>
        </w:rPr>
        <w:t>چاپ اول،</w:t>
      </w:r>
      <w:r w:rsidR="002C7183" w:rsidRPr="00587367">
        <w:rPr>
          <w:rFonts w:ascii="IRMitra" w:hAnsi="IRMitra" w:cs="IRMitra"/>
          <w:sz w:val="28"/>
          <w:szCs w:val="28"/>
          <w:rtl/>
          <w:lang w:bidi="fa-IR"/>
        </w:rPr>
        <w:t xml:space="preserve"> 1374ش.</w:t>
      </w:r>
    </w:p>
    <w:p w:rsidR="002C7183" w:rsidRPr="00587367" w:rsidRDefault="00E20588" w:rsidP="00FE121E">
      <w:pPr>
        <w:bidi/>
        <w:spacing w:line="276" w:lineRule="auto"/>
        <w:jc w:val="both"/>
        <w:rPr>
          <w:rFonts w:ascii="IRMitra" w:hAnsi="IRMitra" w:cs="IRMitra"/>
          <w:sz w:val="28"/>
          <w:szCs w:val="28"/>
          <w:rtl/>
          <w:lang w:bidi="fa-IR"/>
        </w:rPr>
      </w:pPr>
      <w:r>
        <w:rPr>
          <w:rFonts w:ascii="IRMitra" w:hAnsi="IRMitra" w:cs="IRMitra"/>
          <w:sz w:val="28"/>
          <w:szCs w:val="28"/>
          <w:rtl/>
          <w:lang w:bidi="fa-IR"/>
        </w:rPr>
        <w:t>بهشتی، ابراهیم</w:t>
      </w:r>
      <w:r>
        <w:rPr>
          <w:rFonts w:ascii="IRMitra" w:hAnsi="IRMitra" w:cs="IRMitra" w:hint="cs"/>
          <w:sz w:val="28"/>
          <w:szCs w:val="28"/>
          <w:rtl/>
          <w:lang w:bidi="fa-IR"/>
        </w:rPr>
        <w:t>؛</w:t>
      </w:r>
      <w:r w:rsidR="002C7183" w:rsidRPr="00587367">
        <w:rPr>
          <w:rFonts w:ascii="IRMitra" w:hAnsi="IRMitra" w:cs="IRMitra"/>
          <w:sz w:val="28"/>
          <w:szCs w:val="28"/>
          <w:rtl/>
          <w:lang w:bidi="fa-IR"/>
        </w:rPr>
        <w:t xml:space="preserve"> </w:t>
      </w:r>
      <w:r w:rsidR="002C7183" w:rsidRPr="00587367">
        <w:rPr>
          <w:rFonts w:ascii="IRMitra" w:hAnsi="IRMitra" w:cs="IRMitra"/>
          <w:i/>
          <w:iCs/>
          <w:sz w:val="28"/>
          <w:szCs w:val="28"/>
          <w:rtl/>
          <w:lang w:bidi="fa-IR"/>
        </w:rPr>
        <w:t>اخباری</w:t>
      </w:r>
      <w:r w:rsidR="00831BF9" w:rsidRPr="00587367">
        <w:rPr>
          <w:rFonts w:ascii="IRMitra" w:hAnsi="IRMitra" w:cs="IRMitra"/>
          <w:i/>
          <w:iCs/>
          <w:sz w:val="28"/>
          <w:szCs w:val="28"/>
          <w:rtl/>
          <w:lang w:bidi="fa-IR"/>
        </w:rPr>
        <w:t>‌</w:t>
      </w:r>
      <w:r w:rsidR="002C7183" w:rsidRPr="00587367">
        <w:rPr>
          <w:rFonts w:ascii="IRMitra" w:hAnsi="IRMitra" w:cs="IRMitra"/>
          <w:i/>
          <w:iCs/>
          <w:sz w:val="28"/>
          <w:szCs w:val="28"/>
          <w:rtl/>
          <w:lang w:bidi="fa-IR"/>
        </w:rPr>
        <w:t>گری</w:t>
      </w:r>
      <w:r>
        <w:rPr>
          <w:rFonts w:ascii="IRMitra" w:hAnsi="IRMitra" w:cs="IRMitra" w:hint="cs"/>
          <w:sz w:val="28"/>
          <w:szCs w:val="28"/>
          <w:rtl/>
          <w:lang w:bidi="fa-IR"/>
        </w:rPr>
        <w:t>؛</w:t>
      </w:r>
      <w:r w:rsidR="002C7183" w:rsidRPr="00587367">
        <w:rPr>
          <w:rFonts w:ascii="IRMitra" w:hAnsi="IRMitra" w:cs="IRMitra"/>
          <w:sz w:val="28"/>
          <w:szCs w:val="28"/>
          <w:rtl/>
          <w:lang w:bidi="fa-IR"/>
        </w:rPr>
        <w:t xml:space="preserve"> سازمان چاپ و نشر دار</w:t>
      </w:r>
      <w:r w:rsidR="00612399" w:rsidRPr="00587367">
        <w:rPr>
          <w:rFonts w:ascii="IRMitra" w:hAnsi="IRMitra" w:cs="IRMitra"/>
          <w:sz w:val="28"/>
          <w:szCs w:val="28"/>
          <w:rtl/>
          <w:lang w:bidi="fa-IR"/>
        </w:rPr>
        <w:t xml:space="preserve"> </w:t>
      </w:r>
      <w:r w:rsidR="002C7183" w:rsidRPr="00587367">
        <w:rPr>
          <w:rFonts w:ascii="IRMitra" w:hAnsi="IRMitra" w:cs="IRMitra"/>
          <w:sz w:val="28"/>
          <w:szCs w:val="28"/>
          <w:rtl/>
          <w:lang w:bidi="fa-IR"/>
        </w:rPr>
        <w:t>الحدیث</w:t>
      </w:r>
      <w:r>
        <w:rPr>
          <w:rFonts w:ascii="IRMitra" w:hAnsi="IRMitra" w:cs="IRMitra" w:hint="cs"/>
          <w:sz w:val="28"/>
          <w:szCs w:val="28"/>
          <w:rtl/>
          <w:lang w:bidi="fa-IR"/>
        </w:rPr>
        <w:t xml:space="preserve">، </w:t>
      </w:r>
      <w:r>
        <w:rPr>
          <w:rFonts w:ascii="IRMitra" w:hAnsi="IRMitra" w:cs="IRMitra"/>
          <w:sz w:val="28"/>
          <w:szCs w:val="28"/>
          <w:rtl/>
          <w:lang w:bidi="fa-IR"/>
        </w:rPr>
        <w:t>چاپ اول،</w:t>
      </w:r>
      <w:r w:rsidR="002C7183" w:rsidRPr="00587367">
        <w:rPr>
          <w:rFonts w:ascii="IRMitra" w:hAnsi="IRMitra" w:cs="IRMitra"/>
          <w:sz w:val="28"/>
          <w:szCs w:val="28"/>
          <w:rtl/>
          <w:lang w:bidi="fa-IR"/>
        </w:rPr>
        <w:t xml:space="preserve"> 1390ش.</w:t>
      </w:r>
    </w:p>
    <w:p w:rsidR="002C7183" w:rsidRPr="00587367" w:rsidRDefault="00012D70" w:rsidP="00FE121E">
      <w:pPr>
        <w:bidi/>
        <w:spacing w:line="276" w:lineRule="auto"/>
        <w:ind w:left="48"/>
        <w:jc w:val="both"/>
        <w:rPr>
          <w:rFonts w:ascii="IRMitra" w:hAnsi="IRMitra" w:cs="IRMitra"/>
          <w:sz w:val="28"/>
          <w:szCs w:val="28"/>
          <w:rtl/>
          <w:lang w:bidi="fa-IR"/>
        </w:rPr>
      </w:pPr>
      <w:r>
        <w:rPr>
          <w:rFonts w:ascii="IRMitra" w:hAnsi="IRMitra" w:cs="IRMitra"/>
          <w:sz w:val="28"/>
          <w:szCs w:val="28"/>
          <w:rtl/>
          <w:lang w:bidi="fa-IR"/>
        </w:rPr>
        <w:t>ثقة الإسلام تبریزی، علی بن موسی</w:t>
      </w:r>
      <w:r>
        <w:rPr>
          <w:rFonts w:ascii="IRMitra" w:hAnsi="IRMitra" w:cs="IRMitra" w:hint="cs"/>
          <w:sz w:val="28"/>
          <w:szCs w:val="28"/>
          <w:rtl/>
          <w:lang w:bidi="fa-IR"/>
        </w:rPr>
        <w:t>؛</w:t>
      </w:r>
      <w:r w:rsidR="002C7183" w:rsidRPr="00587367">
        <w:rPr>
          <w:rFonts w:ascii="IRMitra" w:hAnsi="IRMitra" w:cs="IRMitra"/>
          <w:sz w:val="28"/>
          <w:szCs w:val="28"/>
          <w:rtl/>
          <w:lang w:bidi="fa-IR"/>
        </w:rPr>
        <w:t xml:space="preserve"> </w:t>
      </w:r>
      <w:r w:rsidR="002C7183" w:rsidRPr="00587367">
        <w:rPr>
          <w:rFonts w:ascii="IRMitra" w:hAnsi="IRMitra" w:cs="IRMitra"/>
          <w:i/>
          <w:iCs/>
          <w:sz w:val="28"/>
          <w:szCs w:val="28"/>
          <w:rtl/>
          <w:lang w:bidi="fa-IR"/>
        </w:rPr>
        <w:t>مرآة الکتب</w:t>
      </w:r>
      <w:r>
        <w:rPr>
          <w:rFonts w:ascii="IRMitra" w:hAnsi="IRMitra" w:cs="IRMitra"/>
          <w:sz w:val="28"/>
          <w:szCs w:val="28"/>
          <w:rtl/>
          <w:lang w:bidi="fa-IR"/>
        </w:rPr>
        <w:t>، تحقیق: محمد علی حائری</w:t>
      </w:r>
      <w:r>
        <w:rPr>
          <w:rFonts w:ascii="IRMitra" w:hAnsi="IRMitra" w:cs="IRMitra" w:hint="cs"/>
          <w:sz w:val="28"/>
          <w:szCs w:val="28"/>
          <w:rtl/>
          <w:lang w:bidi="fa-IR"/>
        </w:rPr>
        <w:t xml:space="preserve">؛ </w:t>
      </w:r>
      <w:r w:rsidR="002C7183" w:rsidRPr="00587367">
        <w:rPr>
          <w:rFonts w:ascii="IRMitra" w:hAnsi="IRMitra" w:cs="IRMitra"/>
          <w:sz w:val="28"/>
          <w:szCs w:val="28"/>
          <w:rtl/>
          <w:lang w:bidi="fa-IR"/>
        </w:rPr>
        <w:t>قم: کتاب‌خانۀ آیت‌الله مرعشی</w:t>
      </w:r>
      <w:r>
        <w:rPr>
          <w:rFonts w:ascii="IRMitra" w:hAnsi="IRMitra" w:cs="IRMitra" w:hint="cs"/>
          <w:sz w:val="28"/>
          <w:szCs w:val="28"/>
          <w:rtl/>
          <w:lang w:bidi="fa-IR"/>
        </w:rPr>
        <w:t xml:space="preserve">، </w:t>
      </w:r>
      <w:r>
        <w:rPr>
          <w:rFonts w:ascii="IRMitra" w:hAnsi="IRMitra" w:cs="IRMitra"/>
          <w:sz w:val="28"/>
          <w:szCs w:val="28"/>
          <w:rtl/>
          <w:lang w:bidi="fa-IR"/>
        </w:rPr>
        <w:t>چاپ اول</w:t>
      </w:r>
      <w:r>
        <w:rPr>
          <w:rFonts w:ascii="IRMitra" w:hAnsi="IRMitra" w:cs="IRMitra" w:hint="cs"/>
          <w:sz w:val="28"/>
          <w:szCs w:val="28"/>
          <w:rtl/>
          <w:lang w:bidi="fa-IR"/>
        </w:rPr>
        <w:t xml:space="preserve"> ،</w:t>
      </w:r>
      <w:r w:rsidR="002C7183" w:rsidRPr="00587367">
        <w:rPr>
          <w:rFonts w:ascii="IRMitra" w:hAnsi="IRMitra" w:cs="IRMitra"/>
          <w:sz w:val="28"/>
          <w:szCs w:val="28"/>
          <w:rtl/>
          <w:lang w:bidi="fa-IR"/>
        </w:rPr>
        <w:t xml:space="preserve"> 1414ق.</w:t>
      </w:r>
    </w:p>
    <w:p w:rsidR="002C7183" w:rsidRPr="00587367" w:rsidRDefault="00012D70" w:rsidP="00FE121E">
      <w:pPr>
        <w:bidi/>
        <w:spacing w:line="276" w:lineRule="auto"/>
        <w:ind w:left="48"/>
        <w:jc w:val="both"/>
        <w:rPr>
          <w:rFonts w:ascii="IRMitra" w:hAnsi="IRMitra" w:cs="IRMitra"/>
          <w:sz w:val="28"/>
          <w:szCs w:val="28"/>
          <w:rtl/>
          <w:lang w:bidi="fa-IR"/>
        </w:rPr>
      </w:pPr>
      <w:r>
        <w:rPr>
          <w:rFonts w:ascii="IRMitra" w:hAnsi="IRMitra" w:cs="IRMitra"/>
          <w:sz w:val="28"/>
          <w:szCs w:val="28"/>
          <w:rtl/>
          <w:lang w:bidi="fa-IR"/>
        </w:rPr>
        <w:t>جرفادقانی، م</w:t>
      </w:r>
      <w:r>
        <w:rPr>
          <w:rFonts w:ascii="IRMitra" w:hAnsi="IRMitra" w:cs="IRMitra" w:hint="cs"/>
          <w:sz w:val="28"/>
          <w:szCs w:val="28"/>
          <w:rtl/>
          <w:lang w:bidi="fa-IR"/>
        </w:rPr>
        <w:t>؛</w:t>
      </w:r>
      <w:r w:rsidR="002C7183" w:rsidRPr="00587367">
        <w:rPr>
          <w:rFonts w:ascii="IRMitra" w:hAnsi="IRMitra" w:cs="IRMitra"/>
          <w:sz w:val="28"/>
          <w:szCs w:val="28"/>
          <w:rtl/>
          <w:lang w:bidi="fa-IR"/>
        </w:rPr>
        <w:t xml:space="preserve"> </w:t>
      </w:r>
      <w:r w:rsidR="002C7183" w:rsidRPr="00587367">
        <w:rPr>
          <w:rFonts w:ascii="IRMitra" w:hAnsi="IRMitra" w:cs="IRMitra"/>
          <w:i/>
          <w:iCs/>
          <w:sz w:val="28"/>
          <w:szCs w:val="28"/>
          <w:rtl/>
          <w:lang w:bidi="fa-IR"/>
        </w:rPr>
        <w:t>علمای بزرگ شیعه</w:t>
      </w:r>
      <w:r>
        <w:rPr>
          <w:rFonts w:ascii="IRMitra" w:hAnsi="IRMitra" w:cs="IRMitra" w:hint="cs"/>
          <w:sz w:val="28"/>
          <w:szCs w:val="28"/>
          <w:rtl/>
          <w:lang w:bidi="fa-IR"/>
        </w:rPr>
        <w:t>؛</w:t>
      </w:r>
      <w:r w:rsidR="002C7183" w:rsidRPr="00587367">
        <w:rPr>
          <w:rFonts w:ascii="IRMitra" w:hAnsi="IRMitra" w:cs="IRMitra"/>
          <w:sz w:val="28"/>
          <w:szCs w:val="28"/>
          <w:rtl/>
          <w:lang w:bidi="fa-IR"/>
        </w:rPr>
        <w:t xml:space="preserve"> قم: انتشارات معارف اسلامی</w:t>
      </w:r>
      <w:r>
        <w:rPr>
          <w:rFonts w:ascii="IRMitra" w:hAnsi="IRMitra" w:cs="IRMitra" w:hint="cs"/>
          <w:sz w:val="28"/>
          <w:szCs w:val="28"/>
          <w:rtl/>
          <w:lang w:bidi="fa-IR"/>
        </w:rPr>
        <w:t xml:space="preserve">، </w:t>
      </w:r>
      <w:r>
        <w:rPr>
          <w:rFonts w:ascii="IRMitra" w:hAnsi="IRMitra" w:cs="IRMitra"/>
          <w:sz w:val="28"/>
          <w:szCs w:val="28"/>
          <w:rtl/>
          <w:lang w:bidi="fa-IR"/>
        </w:rPr>
        <w:t>چاپ اول،</w:t>
      </w:r>
      <w:r w:rsidR="002C7183" w:rsidRPr="00587367">
        <w:rPr>
          <w:rFonts w:ascii="IRMitra" w:hAnsi="IRMitra" w:cs="IRMitra"/>
          <w:sz w:val="28"/>
          <w:szCs w:val="28"/>
          <w:rtl/>
          <w:lang w:bidi="fa-IR"/>
        </w:rPr>
        <w:t xml:space="preserve"> 1364ش.</w:t>
      </w:r>
    </w:p>
    <w:p w:rsidR="001A19C4" w:rsidRPr="00587367" w:rsidRDefault="008B72C7" w:rsidP="00FE121E">
      <w:pPr>
        <w:bidi/>
        <w:spacing w:line="276" w:lineRule="auto"/>
        <w:ind w:left="48"/>
        <w:jc w:val="both"/>
        <w:rPr>
          <w:rFonts w:ascii="IRMitra" w:hAnsi="IRMitra" w:cs="IRMitra"/>
          <w:sz w:val="28"/>
          <w:szCs w:val="28"/>
          <w:rtl/>
          <w:lang w:bidi="fa-IR"/>
        </w:rPr>
      </w:pPr>
      <w:r>
        <w:rPr>
          <w:rFonts w:ascii="IRMitra" w:hAnsi="IRMitra" w:cs="IRMitra"/>
          <w:sz w:val="28"/>
          <w:szCs w:val="28"/>
          <w:rtl/>
          <w:lang w:bidi="fa-IR"/>
        </w:rPr>
        <w:lastRenderedPageBreak/>
        <w:t>سبحانی تبریزی، جعفر 1308ش</w:t>
      </w:r>
      <w:r>
        <w:rPr>
          <w:rFonts w:ascii="IRMitra" w:hAnsi="IRMitra" w:cs="IRMitra" w:hint="cs"/>
          <w:sz w:val="28"/>
          <w:szCs w:val="28"/>
          <w:rtl/>
          <w:lang w:bidi="fa-IR"/>
        </w:rPr>
        <w:t>؛</w:t>
      </w:r>
      <w:r w:rsidR="001A19C4" w:rsidRPr="00587367">
        <w:rPr>
          <w:rFonts w:ascii="IRMitra" w:hAnsi="IRMitra" w:cs="IRMitra"/>
          <w:sz w:val="28"/>
          <w:szCs w:val="28"/>
          <w:rtl/>
          <w:lang w:bidi="fa-IR"/>
        </w:rPr>
        <w:t xml:space="preserve"> </w:t>
      </w:r>
      <w:r w:rsidR="001A19C4" w:rsidRPr="00587367">
        <w:rPr>
          <w:rFonts w:ascii="IRMitra" w:hAnsi="IRMitra" w:cs="IRMitra"/>
          <w:i/>
          <w:iCs/>
          <w:sz w:val="28"/>
          <w:szCs w:val="28"/>
          <w:rtl/>
          <w:lang w:bidi="fa-IR"/>
        </w:rPr>
        <w:t>کلیات في علم الرجال</w:t>
      </w:r>
      <w:r>
        <w:rPr>
          <w:rFonts w:ascii="IRMitra" w:hAnsi="IRMitra" w:cs="IRMitra" w:hint="cs"/>
          <w:sz w:val="28"/>
          <w:szCs w:val="28"/>
          <w:rtl/>
          <w:lang w:bidi="fa-IR"/>
        </w:rPr>
        <w:t>؛</w:t>
      </w:r>
      <w:r w:rsidR="001A19C4" w:rsidRPr="00587367">
        <w:rPr>
          <w:rFonts w:ascii="IRMitra" w:hAnsi="IRMitra" w:cs="IRMitra"/>
          <w:sz w:val="28"/>
          <w:szCs w:val="28"/>
          <w:rtl/>
          <w:lang w:bidi="fa-IR"/>
        </w:rPr>
        <w:t xml:space="preserve"> قم: جامعۀ مدرسین حوزۀ علمیه 1415ـ 1421ق.</w:t>
      </w:r>
    </w:p>
    <w:p w:rsidR="001A19C4" w:rsidRPr="00587367" w:rsidRDefault="008B72C7" w:rsidP="00FE121E">
      <w:pPr>
        <w:bidi/>
        <w:spacing w:line="276" w:lineRule="auto"/>
        <w:ind w:left="48"/>
        <w:jc w:val="both"/>
        <w:rPr>
          <w:rFonts w:ascii="IRMitra" w:hAnsi="IRMitra" w:cs="IRMitra"/>
          <w:sz w:val="28"/>
          <w:szCs w:val="28"/>
          <w:rtl/>
          <w:lang w:bidi="fa-IR"/>
        </w:rPr>
      </w:pPr>
      <w:r>
        <w:rPr>
          <w:rFonts w:ascii="IRMitra" w:hAnsi="IRMitra" w:cs="IRMitra"/>
          <w:sz w:val="28"/>
          <w:szCs w:val="28"/>
          <w:rtl/>
          <w:lang w:bidi="fa-IR"/>
        </w:rPr>
        <w:t>طباطبایی،سید کاظم</w:t>
      </w:r>
      <w:r>
        <w:rPr>
          <w:rFonts w:ascii="IRMitra" w:hAnsi="IRMitra" w:cs="IRMitra" w:hint="cs"/>
          <w:sz w:val="28"/>
          <w:szCs w:val="28"/>
          <w:rtl/>
          <w:lang w:bidi="fa-IR"/>
        </w:rPr>
        <w:t>؛</w:t>
      </w:r>
      <w:r w:rsidR="001A19C4" w:rsidRPr="00587367">
        <w:rPr>
          <w:rFonts w:ascii="IRMitra" w:hAnsi="IRMitra" w:cs="IRMitra"/>
          <w:sz w:val="28"/>
          <w:szCs w:val="28"/>
          <w:rtl/>
          <w:lang w:bidi="fa-IR"/>
        </w:rPr>
        <w:t xml:space="preserve"> </w:t>
      </w:r>
      <w:r w:rsidR="001A19C4" w:rsidRPr="00587367">
        <w:rPr>
          <w:rFonts w:ascii="IRMitra" w:hAnsi="IRMitra" w:cs="IRMitra"/>
          <w:i/>
          <w:iCs/>
          <w:sz w:val="28"/>
          <w:szCs w:val="28"/>
          <w:rtl/>
          <w:lang w:bidi="fa-IR"/>
        </w:rPr>
        <w:t>منطق فهم حدیث</w:t>
      </w:r>
      <w:r>
        <w:rPr>
          <w:rFonts w:ascii="IRMitra" w:hAnsi="IRMitra" w:cs="IRMitra" w:hint="cs"/>
          <w:sz w:val="28"/>
          <w:szCs w:val="28"/>
          <w:rtl/>
          <w:lang w:bidi="fa-IR"/>
        </w:rPr>
        <w:t>؛</w:t>
      </w:r>
      <w:r w:rsidR="001A19C4" w:rsidRPr="00587367">
        <w:rPr>
          <w:rFonts w:ascii="IRMitra" w:hAnsi="IRMitra" w:cs="IRMitra"/>
          <w:sz w:val="28"/>
          <w:szCs w:val="28"/>
          <w:rtl/>
          <w:lang w:bidi="fa-IR"/>
        </w:rPr>
        <w:t xml:space="preserve"> مؤسسۀ آموزشی پژوهشی امام خمینی 1392ش.</w:t>
      </w:r>
    </w:p>
    <w:p w:rsidR="002C7183" w:rsidRPr="00587367" w:rsidRDefault="008B72C7" w:rsidP="00FE121E">
      <w:pPr>
        <w:bidi/>
        <w:spacing w:line="276" w:lineRule="auto"/>
        <w:ind w:left="48"/>
        <w:jc w:val="both"/>
        <w:rPr>
          <w:rFonts w:ascii="IRMitra" w:hAnsi="IRMitra" w:cs="IRMitra"/>
          <w:sz w:val="28"/>
          <w:szCs w:val="28"/>
          <w:rtl/>
          <w:lang w:bidi="fa-IR"/>
        </w:rPr>
      </w:pPr>
      <w:r>
        <w:rPr>
          <w:rFonts w:ascii="IRMitra" w:hAnsi="IRMitra" w:cs="IRMitra"/>
          <w:sz w:val="28"/>
          <w:szCs w:val="28"/>
          <w:rtl/>
          <w:lang w:bidi="fa-IR"/>
        </w:rPr>
        <w:t>طهرانی، آقابزرگ</w:t>
      </w:r>
      <w:r>
        <w:rPr>
          <w:rFonts w:ascii="IRMitra" w:hAnsi="IRMitra" w:cs="IRMitra" w:hint="cs"/>
          <w:sz w:val="28"/>
          <w:szCs w:val="28"/>
          <w:rtl/>
          <w:lang w:bidi="fa-IR"/>
        </w:rPr>
        <w:t>؛</w:t>
      </w:r>
      <w:r w:rsidR="002C7183" w:rsidRPr="00587367">
        <w:rPr>
          <w:rFonts w:ascii="IRMitra" w:hAnsi="IRMitra" w:cs="IRMitra"/>
          <w:sz w:val="28"/>
          <w:szCs w:val="28"/>
          <w:rtl/>
          <w:lang w:bidi="fa-IR"/>
        </w:rPr>
        <w:t xml:space="preserve"> </w:t>
      </w:r>
      <w:r w:rsidR="002C7183" w:rsidRPr="00587367">
        <w:rPr>
          <w:rFonts w:ascii="IRMitra" w:hAnsi="IRMitra" w:cs="IRMitra"/>
          <w:i/>
          <w:iCs/>
          <w:sz w:val="28"/>
          <w:szCs w:val="28"/>
          <w:rtl/>
          <w:lang w:bidi="fa-IR"/>
        </w:rPr>
        <w:t>الذریعة إلی تصانیف الشیعة</w:t>
      </w:r>
      <w:r>
        <w:rPr>
          <w:rFonts w:ascii="IRMitra" w:hAnsi="IRMitra" w:cs="IRMitra"/>
          <w:sz w:val="28"/>
          <w:szCs w:val="28"/>
          <w:rtl/>
          <w:lang w:bidi="fa-IR"/>
        </w:rPr>
        <w:t>، تحقیق: احمد منزوی</w:t>
      </w:r>
      <w:r>
        <w:rPr>
          <w:rFonts w:ascii="IRMitra" w:hAnsi="IRMitra" w:cs="IRMitra" w:hint="cs"/>
          <w:sz w:val="28"/>
          <w:szCs w:val="28"/>
          <w:rtl/>
          <w:lang w:bidi="fa-IR"/>
        </w:rPr>
        <w:t>؛</w:t>
      </w:r>
      <w:r w:rsidR="002C7183" w:rsidRPr="00587367">
        <w:rPr>
          <w:rFonts w:ascii="IRMitra" w:hAnsi="IRMitra" w:cs="IRMitra"/>
          <w:sz w:val="28"/>
          <w:szCs w:val="28"/>
          <w:rtl/>
          <w:lang w:bidi="fa-IR"/>
        </w:rPr>
        <w:t xml:space="preserve"> تهران: </w:t>
      </w:r>
      <w:r>
        <w:rPr>
          <w:rFonts w:ascii="IRMitra" w:hAnsi="IRMitra" w:cs="IRMitra"/>
          <w:sz w:val="28"/>
          <w:szCs w:val="28"/>
          <w:rtl/>
          <w:lang w:bidi="fa-IR"/>
        </w:rPr>
        <w:t>کتاب‌خانۀ اسلامیه</w:t>
      </w:r>
      <w:r>
        <w:rPr>
          <w:rFonts w:ascii="IRMitra" w:hAnsi="IRMitra" w:cs="IRMitra" w:hint="cs"/>
          <w:sz w:val="28"/>
          <w:szCs w:val="28"/>
          <w:rtl/>
          <w:lang w:bidi="fa-IR"/>
        </w:rPr>
        <w:t xml:space="preserve">، </w:t>
      </w:r>
      <w:r>
        <w:rPr>
          <w:rFonts w:ascii="IRMitra" w:hAnsi="IRMitra" w:cs="IRMitra"/>
          <w:sz w:val="28"/>
          <w:szCs w:val="28"/>
          <w:rtl/>
          <w:lang w:bidi="fa-IR"/>
        </w:rPr>
        <w:t>چاپ اول</w:t>
      </w:r>
      <w:r>
        <w:rPr>
          <w:rFonts w:ascii="IRMitra" w:hAnsi="IRMitra" w:cs="IRMitra" w:hint="cs"/>
          <w:sz w:val="28"/>
          <w:szCs w:val="28"/>
          <w:rtl/>
          <w:lang w:bidi="fa-IR"/>
        </w:rPr>
        <w:t>.</w:t>
      </w:r>
    </w:p>
    <w:p w:rsidR="0079337B" w:rsidRPr="00587367" w:rsidRDefault="0079337B" w:rsidP="00FE121E">
      <w:pPr>
        <w:bidi/>
        <w:spacing w:line="276" w:lineRule="auto"/>
        <w:ind w:left="48"/>
        <w:jc w:val="both"/>
        <w:rPr>
          <w:rFonts w:ascii="IRMitra" w:hAnsi="IRMitra" w:cs="IRMitra"/>
          <w:sz w:val="28"/>
          <w:szCs w:val="28"/>
          <w:rtl/>
          <w:lang w:bidi="fa-IR"/>
        </w:rPr>
      </w:pPr>
      <w:r w:rsidRPr="00587367">
        <w:rPr>
          <w:rFonts w:ascii="IRMitra" w:hAnsi="IRMitra" w:cs="IRMitra"/>
          <w:sz w:val="28"/>
          <w:szCs w:val="28"/>
          <w:rtl/>
          <w:lang w:bidi="fa-IR"/>
        </w:rPr>
        <w:t>عامل</w:t>
      </w:r>
      <w:r w:rsidR="008B72C7">
        <w:rPr>
          <w:rFonts w:ascii="IRMitra" w:hAnsi="IRMitra" w:cs="IRMitra"/>
          <w:sz w:val="28"/>
          <w:szCs w:val="28"/>
          <w:rtl/>
          <w:lang w:bidi="fa-IR"/>
        </w:rPr>
        <w:t>ی فتونی اصفهانی، ابوالحسن 1140ق</w:t>
      </w:r>
      <w:r w:rsidR="008B72C7">
        <w:rPr>
          <w:rFonts w:ascii="IRMitra" w:hAnsi="IRMitra" w:cs="IRMitra" w:hint="cs"/>
          <w:sz w:val="28"/>
          <w:szCs w:val="28"/>
          <w:rtl/>
          <w:lang w:bidi="fa-IR"/>
        </w:rPr>
        <w:t>؛</w:t>
      </w:r>
      <w:r w:rsidRPr="00587367">
        <w:rPr>
          <w:rFonts w:ascii="IRMitra" w:hAnsi="IRMitra" w:cs="IRMitra"/>
          <w:sz w:val="28"/>
          <w:szCs w:val="28"/>
          <w:rtl/>
          <w:lang w:bidi="fa-IR"/>
        </w:rPr>
        <w:t xml:space="preserve"> </w:t>
      </w:r>
      <w:r w:rsidRPr="00587367">
        <w:rPr>
          <w:rFonts w:ascii="IRMitra" w:hAnsi="IRMitra" w:cs="IRMitra"/>
          <w:i/>
          <w:iCs/>
          <w:sz w:val="28"/>
          <w:szCs w:val="28"/>
          <w:rtl/>
          <w:lang w:bidi="fa-IR"/>
        </w:rPr>
        <w:t>مرآة الأنوار و مشکاة الأسرار</w:t>
      </w:r>
      <w:r w:rsidR="008B72C7">
        <w:rPr>
          <w:rFonts w:ascii="IRMitra" w:hAnsi="IRMitra" w:cs="IRMitra"/>
          <w:sz w:val="28"/>
          <w:szCs w:val="28"/>
          <w:rtl/>
          <w:lang w:bidi="fa-IR"/>
        </w:rPr>
        <w:t>، تحقیق: گروهی از علما</w:t>
      </w:r>
      <w:r w:rsidR="008B72C7">
        <w:rPr>
          <w:rFonts w:ascii="IRMitra" w:hAnsi="IRMitra" w:cs="IRMitra" w:hint="cs"/>
          <w:sz w:val="28"/>
          <w:szCs w:val="28"/>
          <w:rtl/>
          <w:lang w:bidi="fa-IR"/>
        </w:rPr>
        <w:t xml:space="preserve">؛ </w:t>
      </w:r>
      <w:r w:rsidRPr="00587367">
        <w:rPr>
          <w:rFonts w:ascii="IRMitra" w:hAnsi="IRMitra" w:cs="IRMitra"/>
          <w:sz w:val="28"/>
          <w:szCs w:val="28"/>
          <w:rtl/>
          <w:lang w:bidi="fa-IR"/>
        </w:rPr>
        <w:t>بیروت: مؤسسة الأعلمی للمطبوعات</w:t>
      </w:r>
      <w:r w:rsidR="008B72C7">
        <w:rPr>
          <w:rFonts w:ascii="IRMitra" w:hAnsi="IRMitra" w:cs="IRMitra" w:hint="cs"/>
          <w:sz w:val="28"/>
          <w:szCs w:val="28"/>
          <w:rtl/>
          <w:lang w:bidi="fa-IR"/>
        </w:rPr>
        <w:t xml:space="preserve">، </w:t>
      </w:r>
      <w:r w:rsidR="008B72C7">
        <w:rPr>
          <w:rFonts w:ascii="IRMitra" w:hAnsi="IRMitra" w:cs="IRMitra"/>
          <w:sz w:val="28"/>
          <w:szCs w:val="28"/>
          <w:rtl/>
          <w:lang w:bidi="fa-IR"/>
        </w:rPr>
        <w:t>چاپ اول،</w:t>
      </w:r>
      <w:r w:rsidRPr="00587367">
        <w:rPr>
          <w:rFonts w:ascii="IRMitra" w:hAnsi="IRMitra" w:cs="IRMitra"/>
          <w:sz w:val="28"/>
          <w:szCs w:val="28"/>
          <w:rtl/>
          <w:lang w:bidi="fa-IR"/>
        </w:rPr>
        <w:t xml:space="preserve"> 1419ق.</w:t>
      </w:r>
    </w:p>
    <w:p w:rsidR="0079337B" w:rsidRPr="00587367" w:rsidRDefault="009D4717" w:rsidP="00FE121E">
      <w:pPr>
        <w:bidi/>
        <w:spacing w:line="276" w:lineRule="auto"/>
        <w:ind w:left="48"/>
        <w:jc w:val="both"/>
        <w:rPr>
          <w:rFonts w:ascii="IRMitra" w:hAnsi="IRMitra" w:cs="IRMitra"/>
          <w:sz w:val="28"/>
          <w:szCs w:val="28"/>
          <w:rtl/>
          <w:lang w:bidi="fa-IR"/>
        </w:rPr>
      </w:pPr>
      <w:r>
        <w:rPr>
          <w:rFonts w:ascii="IRMitra" w:hAnsi="IRMitra" w:cs="IRMitra"/>
          <w:sz w:val="28"/>
          <w:szCs w:val="28"/>
          <w:rtl/>
          <w:lang w:bidi="fa-IR"/>
        </w:rPr>
        <w:t>قاسمی، شیخ رحیم</w:t>
      </w:r>
      <w:r>
        <w:rPr>
          <w:rFonts w:ascii="IRMitra" w:hAnsi="IRMitra" w:cs="IRMitra" w:hint="cs"/>
          <w:sz w:val="28"/>
          <w:szCs w:val="28"/>
          <w:rtl/>
          <w:lang w:bidi="fa-IR"/>
        </w:rPr>
        <w:t>؛</w:t>
      </w:r>
      <w:r w:rsidR="0079337B" w:rsidRPr="00587367">
        <w:rPr>
          <w:rFonts w:ascii="IRMitra" w:hAnsi="IRMitra" w:cs="IRMitra"/>
          <w:sz w:val="28"/>
          <w:szCs w:val="28"/>
          <w:rtl/>
          <w:lang w:bidi="fa-IR"/>
        </w:rPr>
        <w:t xml:space="preserve"> </w:t>
      </w:r>
      <w:r w:rsidR="0079337B" w:rsidRPr="00587367">
        <w:rPr>
          <w:rFonts w:ascii="IRMitra" w:hAnsi="IRMitra" w:cs="IRMitra"/>
          <w:i/>
          <w:iCs/>
          <w:sz w:val="28"/>
          <w:szCs w:val="28"/>
          <w:rtl/>
          <w:lang w:bidi="fa-IR"/>
        </w:rPr>
        <w:t>درّة الصدف</w:t>
      </w:r>
      <w:r>
        <w:rPr>
          <w:rFonts w:ascii="IRMitra" w:hAnsi="IRMitra" w:cs="IRMitra" w:hint="cs"/>
          <w:sz w:val="28"/>
          <w:szCs w:val="28"/>
          <w:rtl/>
          <w:lang w:bidi="fa-IR"/>
        </w:rPr>
        <w:t>؛</w:t>
      </w:r>
      <w:r w:rsidR="0079337B" w:rsidRPr="00587367">
        <w:rPr>
          <w:rFonts w:ascii="IRMitra" w:hAnsi="IRMitra" w:cs="IRMitra"/>
          <w:sz w:val="28"/>
          <w:szCs w:val="28"/>
          <w:rtl/>
          <w:lang w:bidi="fa-IR"/>
        </w:rPr>
        <w:t xml:space="preserve"> قم: مجمع الذخائر الإسلامیه</w:t>
      </w:r>
      <w:r>
        <w:rPr>
          <w:rFonts w:ascii="IRMitra" w:hAnsi="IRMitra" w:cs="IRMitra" w:hint="cs"/>
          <w:sz w:val="28"/>
          <w:szCs w:val="28"/>
          <w:rtl/>
          <w:lang w:bidi="fa-IR"/>
        </w:rPr>
        <w:t xml:space="preserve">، </w:t>
      </w:r>
      <w:r>
        <w:rPr>
          <w:rFonts w:ascii="IRMitra" w:hAnsi="IRMitra" w:cs="IRMitra"/>
          <w:sz w:val="28"/>
          <w:szCs w:val="28"/>
          <w:rtl/>
          <w:lang w:bidi="fa-IR"/>
        </w:rPr>
        <w:t>چاپ اول،</w:t>
      </w:r>
      <w:r w:rsidR="0079337B" w:rsidRPr="00587367">
        <w:rPr>
          <w:rFonts w:ascii="IRMitra" w:hAnsi="IRMitra" w:cs="IRMitra"/>
          <w:sz w:val="28"/>
          <w:szCs w:val="28"/>
          <w:rtl/>
          <w:lang w:bidi="fa-IR"/>
        </w:rPr>
        <w:t xml:space="preserve"> 1393ش.</w:t>
      </w:r>
    </w:p>
    <w:p w:rsidR="0079337B" w:rsidRPr="00587367" w:rsidRDefault="002176A7" w:rsidP="00FE121E">
      <w:pPr>
        <w:bidi/>
        <w:spacing w:line="276" w:lineRule="auto"/>
        <w:ind w:left="48"/>
        <w:jc w:val="both"/>
        <w:rPr>
          <w:rFonts w:ascii="IRMitra" w:hAnsi="IRMitra" w:cs="IRMitra"/>
          <w:sz w:val="28"/>
          <w:szCs w:val="28"/>
          <w:rtl/>
          <w:lang w:bidi="fa-IR"/>
        </w:rPr>
      </w:pPr>
      <w:r>
        <w:rPr>
          <w:rFonts w:ascii="IRMitra" w:hAnsi="IRMitra" w:cs="IRMitra"/>
          <w:sz w:val="28"/>
          <w:szCs w:val="28"/>
          <w:rtl/>
          <w:lang w:bidi="fa-IR"/>
        </w:rPr>
        <w:t>قمی، شیخ عباس</w:t>
      </w:r>
      <w:r>
        <w:rPr>
          <w:rFonts w:ascii="IRMitra" w:hAnsi="IRMitra" w:cs="IRMitra" w:hint="cs"/>
          <w:sz w:val="28"/>
          <w:szCs w:val="28"/>
          <w:rtl/>
          <w:lang w:bidi="fa-IR"/>
        </w:rPr>
        <w:t>؛</w:t>
      </w:r>
      <w:r w:rsidR="0079337B" w:rsidRPr="00587367">
        <w:rPr>
          <w:rFonts w:ascii="IRMitra" w:hAnsi="IRMitra" w:cs="IRMitra"/>
          <w:sz w:val="28"/>
          <w:szCs w:val="28"/>
          <w:rtl/>
          <w:lang w:bidi="fa-IR"/>
        </w:rPr>
        <w:t xml:space="preserve"> </w:t>
      </w:r>
      <w:r w:rsidR="0079337B" w:rsidRPr="00587367">
        <w:rPr>
          <w:rFonts w:ascii="IRMitra" w:hAnsi="IRMitra" w:cs="IRMitra"/>
          <w:i/>
          <w:iCs/>
          <w:sz w:val="28"/>
          <w:szCs w:val="28"/>
          <w:rtl/>
          <w:lang w:bidi="fa-IR"/>
        </w:rPr>
        <w:t>الکنی و الالقاب</w:t>
      </w:r>
      <w:r>
        <w:rPr>
          <w:rFonts w:ascii="IRMitra" w:hAnsi="IRMitra" w:cs="IRMitra" w:hint="cs"/>
          <w:sz w:val="28"/>
          <w:szCs w:val="28"/>
          <w:rtl/>
          <w:lang w:bidi="fa-IR"/>
        </w:rPr>
        <w:t>؛</w:t>
      </w:r>
      <w:r w:rsidR="0079337B" w:rsidRPr="00587367">
        <w:rPr>
          <w:rFonts w:ascii="IRMitra" w:hAnsi="IRMitra" w:cs="IRMitra"/>
          <w:sz w:val="28"/>
          <w:szCs w:val="28"/>
          <w:rtl/>
          <w:lang w:bidi="fa-IR"/>
        </w:rPr>
        <w:t xml:space="preserve"> تهران: کتاب‌خانۀ صدر</w:t>
      </w:r>
      <w:r>
        <w:rPr>
          <w:rFonts w:ascii="IRMitra" w:hAnsi="IRMitra" w:cs="IRMitra" w:hint="cs"/>
          <w:sz w:val="28"/>
          <w:szCs w:val="28"/>
          <w:rtl/>
          <w:lang w:bidi="fa-IR"/>
        </w:rPr>
        <w:t xml:space="preserve">، </w:t>
      </w:r>
      <w:r>
        <w:rPr>
          <w:rFonts w:ascii="IRMitra" w:hAnsi="IRMitra" w:cs="IRMitra"/>
          <w:sz w:val="28"/>
          <w:szCs w:val="28"/>
          <w:rtl/>
          <w:lang w:bidi="fa-IR"/>
        </w:rPr>
        <w:t>چاپ پنجم،</w:t>
      </w:r>
      <w:r w:rsidR="0079337B" w:rsidRPr="00587367">
        <w:rPr>
          <w:rFonts w:ascii="IRMitra" w:hAnsi="IRMitra" w:cs="IRMitra"/>
          <w:sz w:val="28"/>
          <w:szCs w:val="28"/>
          <w:rtl/>
          <w:lang w:bidi="fa-IR"/>
        </w:rPr>
        <w:t xml:space="preserve"> 1368.</w:t>
      </w:r>
    </w:p>
    <w:p w:rsidR="00175624" w:rsidRPr="00587367" w:rsidRDefault="002176A7" w:rsidP="00FE121E">
      <w:pPr>
        <w:bidi/>
        <w:spacing w:line="276" w:lineRule="auto"/>
        <w:ind w:left="48"/>
        <w:jc w:val="both"/>
        <w:rPr>
          <w:rFonts w:ascii="IRMitra" w:hAnsi="IRMitra" w:cs="IRMitra"/>
          <w:sz w:val="28"/>
          <w:szCs w:val="28"/>
          <w:rtl/>
          <w:lang w:bidi="fa-IR"/>
        </w:rPr>
      </w:pPr>
      <w:r>
        <w:rPr>
          <w:rFonts w:ascii="IRMitra" w:hAnsi="IRMitra" w:cs="IRMitra"/>
          <w:sz w:val="28"/>
          <w:szCs w:val="28"/>
          <w:rtl/>
          <w:lang w:bidi="fa-IR"/>
        </w:rPr>
        <w:t>نوری، حسین بن محمد تقی</w:t>
      </w:r>
      <w:r>
        <w:rPr>
          <w:rFonts w:ascii="IRMitra" w:hAnsi="IRMitra" w:cs="IRMitra" w:hint="cs"/>
          <w:sz w:val="28"/>
          <w:szCs w:val="28"/>
          <w:rtl/>
          <w:lang w:bidi="fa-IR"/>
        </w:rPr>
        <w:t>؛</w:t>
      </w:r>
      <w:r w:rsidR="00175624" w:rsidRPr="00587367">
        <w:rPr>
          <w:rFonts w:ascii="IRMitra" w:hAnsi="IRMitra" w:cs="IRMitra"/>
          <w:sz w:val="28"/>
          <w:szCs w:val="28"/>
          <w:rtl/>
          <w:lang w:bidi="fa-IR"/>
        </w:rPr>
        <w:t xml:space="preserve"> </w:t>
      </w:r>
      <w:r w:rsidR="00175624" w:rsidRPr="00587367">
        <w:rPr>
          <w:rFonts w:ascii="IRMitra" w:hAnsi="IRMitra" w:cs="IRMitra"/>
          <w:i/>
          <w:iCs/>
          <w:sz w:val="28"/>
          <w:szCs w:val="28"/>
          <w:rtl/>
          <w:lang w:bidi="fa-IR"/>
        </w:rPr>
        <w:t>الفیض القدسی</w:t>
      </w:r>
      <w:r>
        <w:rPr>
          <w:rFonts w:ascii="IRMitra" w:hAnsi="IRMitra" w:cs="IRMitra" w:hint="cs"/>
          <w:sz w:val="28"/>
          <w:szCs w:val="28"/>
          <w:rtl/>
          <w:lang w:bidi="fa-IR"/>
        </w:rPr>
        <w:t>؛</w:t>
      </w:r>
      <w:r w:rsidR="00175624" w:rsidRPr="00587367">
        <w:rPr>
          <w:rFonts w:ascii="IRMitra" w:hAnsi="IRMitra" w:cs="IRMitra"/>
          <w:sz w:val="28"/>
          <w:szCs w:val="28"/>
          <w:rtl/>
          <w:lang w:bidi="fa-IR"/>
        </w:rPr>
        <w:t xml:space="preserve"> قم: انتشارات مرصاد</w:t>
      </w:r>
      <w:r>
        <w:rPr>
          <w:rFonts w:ascii="IRMitra" w:hAnsi="IRMitra" w:cs="IRMitra" w:hint="cs"/>
          <w:sz w:val="28"/>
          <w:szCs w:val="28"/>
          <w:rtl/>
          <w:lang w:bidi="fa-IR"/>
        </w:rPr>
        <w:t>،</w:t>
      </w:r>
      <w:r w:rsidR="00175624" w:rsidRPr="00587367">
        <w:rPr>
          <w:rFonts w:ascii="IRMitra" w:hAnsi="IRMitra" w:cs="IRMitra"/>
          <w:sz w:val="28"/>
          <w:szCs w:val="28"/>
          <w:rtl/>
          <w:lang w:bidi="fa-IR"/>
        </w:rPr>
        <w:t xml:space="preserve"> 1377ش.</w:t>
      </w:r>
    </w:p>
    <w:p w:rsidR="004D5C37" w:rsidRPr="00587367" w:rsidRDefault="008B4670" w:rsidP="00FE121E">
      <w:pPr>
        <w:bidi/>
        <w:spacing w:line="276" w:lineRule="auto"/>
        <w:ind w:left="48"/>
        <w:jc w:val="both"/>
        <w:rPr>
          <w:rFonts w:ascii="IRMitra" w:hAnsi="IRMitra" w:cs="IRMitra"/>
          <w:sz w:val="28"/>
          <w:szCs w:val="28"/>
          <w:rtl/>
          <w:lang w:bidi="fa-IR"/>
        </w:rPr>
      </w:pPr>
      <w:r w:rsidRPr="00587367">
        <w:rPr>
          <w:rFonts w:ascii="IRMitra" w:hAnsi="IRMitra" w:cs="IRMitra"/>
          <w:sz w:val="28"/>
          <w:szCs w:val="28"/>
          <w:rtl/>
          <w:lang w:bidi="fa-IR"/>
        </w:rPr>
        <w:t>.....</w:t>
      </w:r>
      <w:r w:rsidR="002176A7">
        <w:rPr>
          <w:rFonts w:ascii="IRMitra" w:hAnsi="IRMitra" w:cs="IRMitra"/>
          <w:sz w:val="28"/>
          <w:szCs w:val="28"/>
          <w:rtl/>
          <w:lang w:bidi="fa-IR"/>
        </w:rPr>
        <w:t>...............................</w:t>
      </w:r>
      <w:r w:rsidR="002176A7">
        <w:rPr>
          <w:rFonts w:ascii="IRMitra" w:hAnsi="IRMitra" w:cs="IRMitra" w:hint="cs"/>
          <w:sz w:val="28"/>
          <w:szCs w:val="28"/>
          <w:rtl/>
          <w:lang w:bidi="fa-IR"/>
        </w:rPr>
        <w:t>؛</w:t>
      </w:r>
      <w:r w:rsidRPr="00587367">
        <w:rPr>
          <w:rFonts w:ascii="IRMitra" w:hAnsi="IRMitra" w:cs="IRMitra"/>
          <w:sz w:val="28"/>
          <w:szCs w:val="28"/>
          <w:rtl/>
          <w:lang w:bidi="fa-IR"/>
        </w:rPr>
        <w:t xml:space="preserve"> </w:t>
      </w:r>
      <w:r w:rsidRPr="00587367">
        <w:rPr>
          <w:rFonts w:ascii="IRMitra" w:hAnsi="IRMitra" w:cs="IRMitra"/>
          <w:i/>
          <w:iCs/>
          <w:sz w:val="28"/>
          <w:szCs w:val="28"/>
          <w:rtl/>
          <w:lang w:bidi="fa-IR"/>
        </w:rPr>
        <w:t>مستدرک الوسائل</w:t>
      </w:r>
      <w:r w:rsidR="002176A7">
        <w:rPr>
          <w:rFonts w:ascii="IRMitra" w:hAnsi="IRMitra" w:cs="IRMitra" w:hint="cs"/>
          <w:sz w:val="28"/>
          <w:szCs w:val="28"/>
          <w:rtl/>
          <w:lang w:bidi="fa-IR"/>
        </w:rPr>
        <w:t>؛</w:t>
      </w:r>
      <w:r w:rsidRPr="00587367">
        <w:rPr>
          <w:rFonts w:ascii="IRMitra" w:hAnsi="IRMitra" w:cs="IRMitra"/>
          <w:sz w:val="28"/>
          <w:szCs w:val="28"/>
          <w:rtl/>
          <w:lang w:bidi="fa-IR"/>
        </w:rPr>
        <w:t xml:space="preserve"> قم: مؤسسة آل‌البیت</w:t>
      </w:r>
      <w:r w:rsidR="002176A7">
        <w:rPr>
          <w:rFonts w:ascii="IRMitra" w:hAnsi="IRMitra" w:cs="IRMitra" w:hint="cs"/>
          <w:sz w:val="28"/>
          <w:szCs w:val="28"/>
          <w:rtl/>
          <w:lang w:bidi="fa-IR"/>
        </w:rPr>
        <w:t>،</w:t>
      </w:r>
      <w:r w:rsidRPr="00587367">
        <w:rPr>
          <w:rFonts w:ascii="IRMitra" w:hAnsi="IRMitra" w:cs="IRMitra"/>
          <w:sz w:val="28"/>
          <w:szCs w:val="28"/>
          <w:rtl/>
          <w:lang w:bidi="fa-IR"/>
        </w:rPr>
        <w:t xml:space="preserve"> 1484ق.</w:t>
      </w:r>
    </w:p>
    <w:p w:rsidR="00A95861" w:rsidRPr="00587367" w:rsidRDefault="00A95861" w:rsidP="00FE121E">
      <w:pPr>
        <w:bidi/>
        <w:spacing w:line="276" w:lineRule="auto"/>
        <w:ind w:left="48"/>
        <w:jc w:val="both"/>
        <w:rPr>
          <w:rFonts w:ascii="IRMitra" w:hAnsi="IRMitra" w:cs="IRMitra"/>
          <w:sz w:val="28"/>
          <w:szCs w:val="28"/>
          <w:rtl/>
          <w:lang w:bidi="fa-IR"/>
        </w:rPr>
      </w:pPr>
    </w:p>
    <w:p w:rsidR="00020EA7" w:rsidRPr="00587367" w:rsidRDefault="00020EA7" w:rsidP="00FE121E">
      <w:pPr>
        <w:pStyle w:val="ParaAttribute7"/>
        <w:spacing w:line="276" w:lineRule="auto"/>
        <w:rPr>
          <w:rFonts w:ascii="IRMitra" w:eastAsia="Dotum" w:hAnsi="IRMitra" w:cs="IRMitra"/>
          <w:sz w:val="28"/>
          <w:szCs w:val="28"/>
        </w:rPr>
      </w:pPr>
      <w:r w:rsidRPr="00587367">
        <w:rPr>
          <w:rStyle w:val="CharAttribute21"/>
          <w:rFonts w:ascii="IRMitra" w:hAnsi="IRMitra" w:cs="IRMitra"/>
          <w:sz w:val="28"/>
          <w:szCs w:val="28"/>
        </w:rPr>
        <w:t>Abstract</w:t>
      </w:r>
    </w:p>
    <w:p w:rsidR="006F1252" w:rsidRPr="00587367" w:rsidRDefault="00020EA7" w:rsidP="00D94155">
      <w:pPr>
        <w:spacing w:line="276" w:lineRule="auto"/>
        <w:jc w:val="both"/>
        <w:rPr>
          <w:rFonts w:ascii="IRMitra" w:hAnsi="IRMitra" w:cs="IRMitra"/>
          <w:sz w:val="28"/>
          <w:szCs w:val="28"/>
          <w:rtl/>
          <w:lang w:bidi="fa-IR"/>
        </w:rPr>
      </w:pPr>
      <w:r w:rsidRPr="00587367">
        <w:rPr>
          <w:rStyle w:val="CharAttribute21"/>
          <w:rFonts w:ascii="IRMitra" w:hAnsi="IRMitra" w:cs="IRMitra"/>
          <w:sz w:val="28"/>
          <w:szCs w:val="28"/>
        </w:rPr>
        <w:t>The book is the introdu</w:t>
      </w:r>
      <w:r w:rsidR="00522257">
        <w:rPr>
          <w:rStyle w:val="CharAttribute21"/>
          <w:rFonts w:ascii="IRMitra" w:hAnsi="IRMitra" w:cs="IRMitra"/>
          <w:sz w:val="28"/>
          <w:szCs w:val="28"/>
        </w:rPr>
        <w:t>ction of the interpretation of M</w:t>
      </w:r>
      <w:r w:rsidRPr="00587367">
        <w:rPr>
          <w:rStyle w:val="CharAttribute21"/>
          <w:rFonts w:ascii="IRMitra" w:hAnsi="IRMitra" w:cs="IRMitra"/>
          <w:sz w:val="28"/>
          <w:szCs w:val="28"/>
        </w:rPr>
        <w:t xml:space="preserve">eraat al-anvar va meshkat </w:t>
      </w:r>
      <w:r w:rsidR="00522257">
        <w:rPr>
          <w:rStyle w:val="CharAttribute21"/>
          <w:rFonts w:ascii="IRMitra" w:hAnsi="IRMitra" w:cs="IRMitra"/>
          <w:sz w:val="28"/>
          <w:szCs w:val="28"/>
        </w:rPr>
        <w:t>al-asrar written by Abolhasan Ameli Gharav</w:t>
      </w:r>
      <w:r w:rsidRPr="00587367">
        <w:rPr>
          <w:rStyle w:val="CharAttribute21"/>
          <w:rFonts w:ascii="IRMitra" w:hAnsi="IRMitra" w:cs="IRMitra"/>
          <w:sz w:val="28"/>
          <w:szCs w:val="28"/>
        </w:rPr>
        <w:t xml:space="preserve">i Esfahani from the scholars of the 12th century. This book contains inner levels of verses and Quranic words. Actually this book is an introduction of the interpretation that Aameli intended to write it. The first volume of the interpretation is the same book that we deal with it and the second volume of it, according to scholars, in one version is in the middle of sure baqareh and in another version is till the fourth verse of sure nesa. In the mentioned book the writer has tried to gain </w:t>
      </w:r>
      <w:r w:rsidRPr="00587367">
        <w:rPr>
          <w:rStyle w:val="CharAttribute22"/>
          <w:rFonts w:ascii="IRMitra" w:hAnsi="IRMitra" w:cs="IRMitra"/>
          <w:sz w:val="28"/>
          <w:szCs w:val="28"/>
        </w:rPr>
        <w:t xml:space="preserve">inner level Quranic words </w:t>
      </w:r>
      <w:r w:rsidRPr="00587367">
        <w:rPr>
          <w:rStyle w:val="CharAttribute21"/>
          <w:rFonts w:ascii="IRMitra" w:hAnsi="IRMitra" w:cs="IRMitra"/>
          <w:sz w:val="28"/>
          <w:szCs w:val="28"/>
        </w:rPr>
        <w:t xml:space="preserve">from the narratives in his own way. Since this book which is the introduction of writer for his interpretation has been rarely dealt with </w:t>
      </w:r>
      <w:r w:rsidRPr="00587367">
        <w:rPr>
          <w:rStyle w:val="CharAttribute21"/>
          <w:rFonts w:ascii="IRMitra" w:hAnsi="IRMitra" w:cs="IRMitra"/>
          <w:sz w:val="28"/>
          <w:szCs w:val="28"/>
        </w:rPr>
        <w:lastRenderedPageBreak/>
        <w:t>and it is almost unknown among Shia books and interpretations, the present article tries to introduce the writer, the book and also his method and viewpoints</w:t>
      </w:r>
      <w:r w:rsidR="00B94181">
        <w:rPr>
          <w:rStyle w:val="CharAttribute21"/>
          <w:rFonts w:ascii="IRMitra" w:hAnsi="IRMitra" w:cs="IRMitra"/>
          <w:sz w:val="28"/>
          <w:szCs w:val="28"/>
        </w:rPr>
        <w:t>.</w:t>
      </w:r>
    </w:p>
    <w:p w:rsidR="00E53A55" w:rsidRPr="00587367" w:rsidRDefault="00522257" w:rsidP="00522257">
      <w:pPr>
        <w:bidi/>
        <w:spacing w:line="276" w:lineRule="auto"/>
        <w:ind w:left="513"/>
        <w:jc w:val="right"/>
        <w:rPr>
          <w:rFonts w:ascii="IRMitra" w:hAnsi="IRMitra" w:cs="IRMitra"/>
          <w:sz w:val="28"/>
          <w:szCs w:val="28"/>
          <w:rtl/>
          <w:lang w:bidi="fa-IR"/>
        </w:rPr>
      </w:pPr>
      <w:r>
        <w:rPr>
          <w:rFonts w:ascii="IRMitra" w:hAnsi="IRMitra" w:cs="IRMitra"/>
          <w:sz w:val="28"/>
          <w:szCs w:val="28"/>
          <w:lang w:bidi="fa-IR"/>
        </w:rPr>
        <w:t xml:space="preserve">Key words: </w:t>
      </w:r>
      <w:r>
        <w:rPr>
          <w:rStyle w:val="CharAttribute21"/>
          <w:rFonts w:ascii="IRMitra" w:hAnsi="IRMitra" w:cs="IRMitra"/>
          <w:sz w:val="28"/>
          <w:szCs w:val="28"/>
        </w:rPr>
        <w:t>M</w:t>
      </w:r>
      <w:r w:rsidRPr="00587367">
        <w:rPr>
          <w:rStyle w:val="CharAttribute21"/>
          <w:rFonts w:ascii="IRMitra" w:hAnsi="IRMitra" w:cs="IRMitra"/>
          <w:sz w:val="28"/>
          <w:szCs w:val="28"/>
        </w:rPr>
        <w:t xml:space="preserve">eraat al-anvar va meshkat </w:t>
      </w:r>
      <w:r>
        <w:rPr>
          <w:rStyle w:val="CharAttribute21"/>
          <w:rFonts w:ascii="IRMitra" w:hAnsi="IRMitra" w:cs="IRMitra"/>
          <w:sz w:val="28"/>
          <w:szCs w:val="28"/>
        </w:rPr>
        <w:t>al-asrar, inner layers, Ameli Esfahani</w:t>
      </w:r>
      <w:r w:rsidR="007D3FBF">
        <w:rPr>
          <w:rStyle w:val="CharAttribute21"/>
          <w:rFonts w:ascii="IRMitra" w:hAnsi="IRMitra" w:cs="IRMitra"/>
          <w:sz w:val="28"/>
          <w:szCs w:val="28"/>
        </w:rPr>
        <w:t>.</w:t>
      </w:r>
    </w:p>
    <w:p w:rsidR="00E53A55" w:rsidRPr="00587367" w:rsidRDefault="00E53A55" w:rsidP="00FE121E">
      <w:pPr>
        <w:bidi/>
        <w:spacing w:line="276" w:lineRule="auto"/>
        <w:ind w:left="513"/>
        <w:jc w:val="both"/>
        <w:rPr>
          <w:rFonts w:ascii="IRMitra" w:hAnsi="IRMitra" w:cs="IRMitra"/>
          <w:b/>
          <w:bCs/>
          <w:sz w:val="28"/>
          <w:szCs w:val="28"/>
          <w:rtl/>
          <w:lang w:bidi="fa-IR"/>
        </w:rPr>
      </w:pPr>
    </w:p>
    <w:p w:rsidR="00DB4DA7" w:rsidRPr="00587367" w:rsidRDefault="00FD7385" w:rsidP="00FE121E">
      <w:pPr>
        <w:bidi/>
        <w:spacing w:line="276" w:lineRule="auto"/>
        <w:ind w:left="513"/>
        <w:jc w:val="both"/>
        <w:rPr>
          <w:rFonts w:ascii="IRMitra" w:hAnsi="IRMitra" w:cs="IRMitra"/>
          <w:b/>
          <w:bCs/>
          <w:sz w:val="28"/>
          <w:szCs w:val="28"/>
          <w:rtl/>
          <w:lang w:bidi="fa-IR"/>
        </w:rPr>
      </w:pPr>
      <w:r w:rsidRPr="00587367">
        <w:rPr>
          <w:rFonts w:ascii="IRMitra" w:hAnsi="IRMitra" w:cs="IRMitra"/>
          <w:b/>
          <w:bCs/>
          <w:sz w:val="28"/>
          <w:szCs w:val="28"/>
          <w:rtl/>
          <w:lang w:bidi="fa-IR"/>
        </w:rPr>
        <w:t xml:space="preserve"> </w:t>
      </w:r>
    </w:p>
    <w:p w:rsidR="00CB221A" w:rsidRPr="00587367" w:rsidRDefault="00CB221A" w:rsidP="00FE121E">
      <w:pPr>
        <w:bidi/>
        <w:spacing w:line="276" w:lineRule="auto"/>
        <w:ind w:left="513"/>
        <w:jc w:val="both"/>
        <w:rPr>
          <w:rFonts w:ascii="IRMitra" w:hAnsi="IRMitra" w:cs="IRMitra"/>
          <w:b/>
          <w:bCs/>
          <w:sz w:val="28"/>
          <w:szCs w:val="28"/>
          <w:rtl/>
          <w:lang w:bidi="fa-IR"/>
        </w:rPr>
      </w:pPr>
      <w:r w:rsidRPr="00587367">
        <w:rPr>
          <w:rFonts w:ascii="IRMitra" w:hAnsi="IRMitra" w:cs="IRMitra"/>
          <w:b/>
          <w:bCs/>
          <w:sz w:val="28"/>
          <w:szCs w:val="28"/>
          <w:rtl/>
          <w:lang w:bidi="fa-IR"/>
        </w:rPr>
        <w:t xml:space="preserve"> </w:t>
      </w:r>
    </w:p>
    <w:p w:rsidR="00CB221A" w:rsidRPr="00587367" w:rsidRDefault="00CB221A" w:rsidP="00FE121E">
      <w:pPr>
        <w:bidi/>
        <w:spacing w:line="276" w:lineRule="auto"/>
        <w:ind w:left="513"/>
        <w:jc w:val="both"/>
        <w:rPr>
          <w:rFonts w:ascii="IRMitra" w:hAnsi="IRMitra" w:cs="IRMitra"/>
          <w:sz w:val="28"/>
          <w:szCs w:val="28"/>
          <w:rtl/>
          <w:lang w:bidi="fa-IR"/>
        </w:rPr>
      </w:pPr>
    </w:p>
    <w:p w:rsidR="00CB221A" w:rsidRPr="00587367" w:rsidRDefault="00CB221A" w:rsidP="00FE121E">
      <w:pPr>
        <w:tabs>
          <w:tab w:val="left" w:pos="8647"/>
        </w:tabs>
        <w:bidi/>
        <w:spacing w:line="276" w:lineRule="auto"/>
        <w:ind w:left="513"/>
        <w:jc w:val="both"/>
        <w:rPr>
          <w:rFonts w:ascii="IRMitra" w:hAnsi="IRMitra" w:cs="IRMitra"/>
          <w:sz w:val="28"/>
          <w:szCs w:val="28"/>
          <w:rtl/>
          <w:lang w:bidi="fa-IR"/>
        </w:rPr>
      </w:pPr>
    </w:p>
    <w:p w:rsidR="00825240" w:rsidRPr="00587367" w:rsidRDefault="00825240" w:rsidP="00FE121E">
      <w:pPr>
        <w:tabs>
          <w:tab w:val="left" w:pos="8647"/>
        </w:tabs>
        <w:bidi/>
        <w:spacing w:line="276" w:lineRule="auto"/>
        <w:ind w:left="513"/>
        <w:jc w:val="both"/>
        <w:rPr>
          <w:rFonts w:ascii="IRMitra" w:hAnsi="IRMitra" w:cs="IRMitra"/>
          <w:sz w:val="28"/>
          <w:szCs w:val="28"/>
          <w:lang w:bidi="fa-IR"/>
        </w:rPr>
      </w:pPr>
    </w:p>
    <w:sectPr w:rsidR="00825240" w:rsidRPr="00587367" w:rsidSect="00C30327">
      <w:headerReference w:type="default" r:id="rId7"/>
      <w:footerReference w:type="default" r:id="rId8"/>
      <w:footnotePr>
        <w:numRestart w:val="eachPage"/>
      </w:footnotePr>
      <w:pgSz w:w="12240" w:h="15840"/>
      <w:pgMar w:top="1985" w:right="1985"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D50" w:rsidRDefault="00645D50" w:rsidP="00F0119B">
      <w:pPr>
        <w:spacing w:after="0" w:line="240" w:lineRule="auto"/>
      </w:pPr>
      <w:r>
        <w:separator/>
      </w:r>
    </w:p>
  </w:endnote>
  <w:endnote w:type="continuationSeparator" w:id="0">
    <w:p w:rsidR="00645D50" w:rsidRDefault="00645D50" w:rsidP="00F01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RMitra">
    <w:altName w:val="Segoe UI"/>
    <w:charset w:val="00"/>
    <w:family w:val="auto"/>
    <w:pitch w:val="variable"/>
    <w:sig w:usb0="00000000"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M Mitra">
    <w:panose1 w:val="02000503000000020004"/>
    <w:charset w:val="B2"/>
    <w:family w:val="auto"/>
    <w:pitch w:val="variable"/>
    <w:sig w:usb0="800020AF" w:usb1="90000148" w:usb2="00000028" w:usb3="00000000" w:csb0="00000040"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Abo-thar">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591911"/>
      <w:docPartObj>
        <w:docPartGallery w:val="Page Numbers (Bottom of Page)"/>
        <w:docPartUnique/>
      </w:docPartObj>
    </w:sdtPr>
    <w:sdtEndPr>
      <w:rPr>
        <w:noProof/>
      </w:rPr>
    </w:sdtEndPr>
    <w:sdtContent>
      <w:p w:rsidR="00D61169" w:rsidRDefault="00D61169">
        <w:pPr>
          <w:pStyle w:val="Footer"/>
          <w:jc w:val="center"/>
        </w:pPr>
        <w:r>
          <w:fldChar w:fldCharType="begin"/>
        </w:r>
        <w:r>
          <w:instrText xml:space="preserve"> PAGE   \* MERGEFORMAT </w:instrText>
        </w:r>
        <w:r>
          <w:fldChar w:fldCharType="separate"/>
        </w:r>
        <w:r w:rsidR="00441608">
          <w:rPr>
            <w:noProof/>
          </w:rPr>
          <w:t>2</w:t>
        </w:r>
        <w:r>
          <w:rPr>
            <w:noProof/>
          </w:rPr>
          <w:fldChar w:fldCharType="end"/>
        </w:r>
      </w:p>
    </w:sdtContent>
  </w:sdt>
  <w:p w:rsidR="00D61169" w:rsidRDefault="00D611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D50" w:rsidRDefault="00645D50" w:rsidP="00F0119B">
      <w:pPr>
        <w:spacing w:after="0" w:line="240" w:lineRule="auto"/>
      </w:pPr>
      <w:r>
        <w:separator/>
      </w:r>
    </w:p>
  </w:footnote>
  <w:footnote w:type="continuationSeparator" w:id="0">
    <w:p w:rsidR="00645D50" w:rsidRDefault="00645D50" w:rsidP="00F0119B">
      <w:pPr>
        <w:spacing w:after="0" w:line="240" w:lineRule="auto"/>
      </w:pPr>
      <w:r>
        <w:continuationSeparator/>
      </w:r>
    </w:p>
  </w:footnote>
  <w:footnote w:id="1">
    <w:p w:rsidR="00D61169" w:rsidRPr="000252DA" w:rsidRDefault="00D61169" w:rsidP="009F24D9">
      <w:pPr>
        <w:pStyle w:val="FootnoteText"/>
        <w:ind w:left="48"/>
        <w:rPr>
          <w:lang w:bidi="fa-IR"/>
        </w:rPr>
      </w:pPr>
      <w:r>
        <w:rPr>
          <w:rStyle w:val="FootnoteReference"/>
        </w:rPr>
        <w:footnoteRef/>
      </w:r>
      <w:r>
        <w:rPr>
          <w:rFonts w:hint="cs"/>
          <w:rtl/>
        </w:rPr>
        <w:t xml:space="preserve">. </w:t>
      </w:r>
      <w:r w:rsidRPr="000252DA">
        <w:rPr>
          <w:rtl/>
        </w:rPr>
        <w:t>قاسم</w:t>
      </w:r>
      <w:r w:rsidRPr="000252DA">
        <w:rPr>
          <w:rFonts w:hint="cs"/>
          <w:rtl/>
        </w:rPr>
        <w:t>ی،</w:t>
      </w:r>
      <w:r w:rsidRPr="000252DA">
        <w:rPr>
          <w:rtl/>
        </w:rPr>
        <w:t xml:space="preserve"> ش</w:t>
      </w:r>
      <w:r w:rsidRPr="000252DA">
        <w:rPr>
          <w:rFonts w:hint="cs"/>
          <w:rtl/>
        </w:rPr>
        <w:t>یخ</w:t>
      </w:r>
      <w:r w:rsidRPr="000252DA">
        <w:rPr>
          <w:rtl/>
        </w:rPr>
        <w:t xml:space="preserve"> رح</w:t>
      </w:r>
      <w:r w:rsidRPr="000252DA">
        <w:rPr>
          <w:rFonts w:hint="cs"/>
          <w:rtl/>
        </w:rPr>
        <w:t>یم</w:t>
      </w:r>
      <w:r w:rsidR="00A37A1D">
        <w:rPr>
          <w:rFonts w:hint="cs"/>
          <w:rtl/>
        </w:rPr>
        <w:t>؛</w:t>
      </w:r>
      <w:r>
        <w:rPr>
          <w:rFonts w:hint="cs"/>
          <w:rtl/>
        </w:rPr>
        <w:t xml:space="preserve"> درّ</w:t>
      </w:r>
      <w:r w:rsidRPr="008C5676">
        <w:rPr>
          <w:rFonts w:hint="cs"/>
          <w:i/>
          <w:iCs/>
          <w:rtl/>
        </w:rPr>
        <w:t>ة</w:t>
      </w:r>
      <w:r w:rsidRPr="008C5676">
        <w:rPr>
          <w:i/>
          <w:iCs/>
          <w:rtl/>
        </w:rPr>
        <w:t xml:space="preserve"> الصدف</w:t>
      </w:r>
      <w:r w:rsidR="00A37A1D">
        <w:rPr>
          <w:rFonts w:hint="cs"/>
          <w:rtl/>
        </w:rPr>
        <w:t>،</w:t>
      </w:r>
      <w:r w:rsidRPr="000252DA">
        <w:rPr>
          <w:rtl/>
        </w:rPr>
        <w:t xml:space="preserve"> قم: مجمع الذخائر الإسلام</w:t>
      </w:r>
      <w:r w:rsidRPr="000252DA">
        <w:rPr>
          <w:rFonts w:hint="cs"/>
          <w:rtl/>
        </w:rPr>
        <w:t>یه،</w:t>
      </w:r>
      <w:r w:rsidR="00A37A1D">
        <w:rPr>
          <w:rtl/>
        </w:rPr>
        <w:t xml:space="preserve"> 1393ش</w:t>
      </w:r>
      <w:r w:rsidR="00A37A1D">
        <w:rPr>
          <w:rFonts w:hint="cs"/>
          <w:rtl/>
        </w:rPr>
        <w:t>؛</w:t>
      </w:r>
      <w:r w:rsidRPr="000252DA">
        <w:rPr>
          <w:rtl/>
        </w:rPr>
        <w:t xml:space="preserve"> ج2، ص 454 و 455.  </w:t>
      </w:r>
    </w:p>
    <w:p w:rsidR="00D61169" w:rsidRPr="00A37A1D" w:rsidRDefault="00D61169">
      <w:pPr>
        <w:pStyle w:val="FootnoteText"/>
        <w:rPr>
          <w:lang w:bidi="fa-IR"/>
        </w:rPr>
      </w:pPr>
    </w:p>
  </w:footnote>
  <w:footnote w:id="2">
    <w:p w:rsidR="00D61169" w:rsidRPr="000252DA" w:rsidRDefault="00D61169" w:rsidP="00D627D4">
      <w:pPr>
        <w:pStyle w:val="FootnoteText"/>
        <w:spacing w:line="240" w:lineRule="auto"/>
        <w:rPr>
          <w:lang w:bidi="fa-IR"/>
        </w:rPr>
      </w:pPr>
      <w:r w:rsidRPr="000252DA">
        <w:rPr>
          <w:rStyle w:val="FootnoteReference"/>
        </w:rPr>
        <w:footnoteRef/>
      </w:r>
      <w:r w:rsidRPr="000252DA">
        <w:rPr>
          <w:rFonts w:hint="cs"/>
          <w:rtl/>
        </w:rPr>
        <w:t xml:space="preserve">. </w:t>
      </w:r>
      <w:r>
        <w:rPr>
          <w:rFonts w:hint="cs"/>
          <w:rtl/>
        </w:rPr>
        <w:t>همان.</w:t>
      </w:r>
      <w:r w:rsidRPr="000252DA">
        <w:rPr>
          <w:rtl/>
        </w:rPr>
        <w:t xml:space="preserve"> </w:t>
      </w:r>
    </w:p>
  </w:footnote>
  <w:footnote w:id="3">
    <w:p w:rsidR="00D61169" w:rsidRPr="0044406C" w:rsidRDefault="00D61169" w:rsidP="00D627D4">
      <w:pPr>
        <w:pStyle w:val="FootnoteText"/>
        <w:spacing w:line="240" w:lineRule="auto"/>
      </w:pPr>
      <w:r w:rsidRPr="0044406C">
        <w:rPr>
          <w:rStyle w:val="FootnoteReference"/>
        </w:rPr>
        <w:footnoteRef/>
      </w:r>
      <w:r w:rsidRPr="0044406C">
        <w:rPr>
          <w:rFonts w:hint="cs"/>
          <w:rtl/>
        </w:rPr>
        <w:t>.</w:t>
      </w:r>
      <w:r w:rsidR="004A7C51">
        <w:rPr>
          <w:rFonts w:hint="cs"/>
          <w:rtl/>
        </w:rPr>
        <w:t xml:space="preserve"> ثقه‌الإسلام تبریزی،علی بن موسی؛</w:t>
      </w:r>
      <w:r w:rsidRPr="0044406C">
        <w:rPr>
          <w:rFonts w:hint="cs"/>
          <w:rtl/>
        </w:rPr>
        <w:t xml:space="preserve"> </w:t>
      </w:r>
      <w:r w:rsidRPr="0085333F">
        <w:rPr>
          <w:rFonts w:hint="cs"/>
          <w:i/>
          <w:iCs/>
          <w:rtl/>
        </w:rPr>
        <w:t>مرآة ‌الکتب</w:t>
      </w:r>
      <w:r w:rsidRPr="0044406C">
        <w:rPr>
          <w:rFonts w:hint="cs"/>
          <w:rtl/>
        </w:rPr>
        <w:t>، تحقیق:محمد علی حائری، قم: کتاب‌خانۀ آیت‌الله مرعشی نجفی 1414ق</w:t>
      </w:r>
      <w:r w:rsidR="004A7C51">
        <w:rPr>
          <w:rFonts w:hint="cs"/>
          <w:rtl/>
        </w:rPr>
        <w:t>؛</w:t>
      </w:r>
      <w:r w:rsidRPr="0044406C">
        <w:rPr>
          <w:rFonts w:hint="cs"/>
          <w:rtl/>
        </w:rPr>
        <w:t xml:space="preserve"> ج1، ص191.</w:t>
      </w:r>
      <w:r w:rsidRPr="0044406C">
        <w:rPr>
          <w:rtl/>
        </w:rPr>
        <w:t xml:space="preserve"> </w:t>
      </w:r>
    </w:p>
  </w:footnote>
  <w:footnote w:id="4">
    <w:p w:rsidR="00D61169" w:rsidRPr="009B5F6A" w:rsidRDefault="00D61169" w:rsidP="009B5F6A">
      <w:pPr>
        <w:pStyle w:val="FootnoteText"/>
        <w:spacing w:line="240" w:lineRule="auto"/>
        <w:rPr>
          <w:rFonts w:ascii="IRMitra" w:hAnsi="IRMitra" w:cs="IRMitra"/>
        </w:rPr>
      </w:pPr>
      <w:r w:rsidRPr="009B5F6A">
        <w:rPr>
          <w:rStyle w:val="FootnoteReference"/>
          <w:rFonts w:ascii="IRMitra" w:hAnsi="IRMitra" w:cs="IRMitra"/>
        </w:rPr>
        <w:footnoteRef/>
      </w:r>
      <w:r w:rsidR="00A37A1D">
        <w:rPr>
          <w:rFonts w:ascii="IRMitra" w:hAnsi="IRMitra" w:cs="IRMitra"/>
          <w:rtl/>
        </w:rPr>
        <w:t>. قاسمی</w:t>
      </w:r>
      <w:r w:rsidR="00A37A1D">
        <w:rPr>
          <w:rFonts w:ascii="IRMitra" w:hAnsi="IRMitra" w:cs="IRMitra" w:hint="cs"/>
          <w:rtl/>
        </w:rPr>
        <w:t>؛</w:t>
      </w:r>
      <w:r w:rsidR="00A37A1D">
        <w:rPr>
          <w:rFonts w:ascii="IRMitra" w:hAnsi="IRMitra" w:cs="IRMitra"/>
          <w:rtl/>
        </w:rPr>
        <w:t xml:space="preserve"> پیشین</w:t>
      </w:r>
      <w:r w:rsidR="00A37A1D">
        <w:rPr>
          <w:rFonts w:ascii="IRMitra" w:hAnsi="IRMitra" w:cs="IRMitra" w:hint="cs"/>
          <w:rtl/>
        </w:rPr>
        <w:t>؛</w:t>
      </w:r>
      <w:r w:rsidRPr="009B5F6A">
        <w:rPr>
          <w:rFonts w:ascii="IRMitra" w:hAnsi="IRMitra" w:cs="IRMitra"/>
          <w:rtl/>
        </w:rPr>
        <w:t xml:space="preserve"> ص456 و 457.</w:t>
      </w:r>
    </w:p>
  </w:footnote>
  <w:footnote w:id="5">
    <w:p w:rsidR="00D61169" w:rsidRPr="009B5F6A" w:rsidRDefault="00D61169" w:rsidP="00D627D4">
      <w:pPr>
        <w:pStyle w:val="FootnoteText"/>
        <w:spacing w:line="240" w:lineRule="auto"/>
        <w:rPr>
          <w:rFonts w:ascii="IRMitra" w:hAnsi="IRMitra" w:cs="IRMitra"/>
          <w:lang w:bidi="fa-IR"/>
        </w:rPr>
      </w:pPr>
      <w:r w:rsidRPr="009B5F6A">
        <w:rPr>
          <w:rStyle w:val="FootnoteReference"/>
          <w:rFonts w:ascii="IRMitra" w:hAnsi="IRMitra" w:cs="IRMitra"/>
        </w:rPr>
        <w:footnoteRef/>
      </w:r>
      <w:r w:rsidR="001955E9">
        <w:rPr>
          <w:rFonts w:ascii="IRMitra" w:hAnsi="IRMitra" w:cs="IRMitra"/>
          <w:rtl/>
        </w:rPr>
        <w:t>. نوری، حسین بن محمد تقی</w:t>
      </w:r>
      <w:r w:rsidR="001955E9">
        <w:rPr>
          <w:rFonts w:ascii="IRMitra" w:hAnsi="IRMitra" w:cs="IRMitra" w:hint="cs"/>
          <w:rtl/>
        </w:rPr>
        <w:t>؛</w:t>
      </w:r>
      <w:r w:rsidRPr="009B5F6A">
        <w:rPr>
          <w:rFonts w:ascii="IRMitra" w:hAnsi="IRMitra" w:cs="IRMitra"/>
          <w:rtl/>
        </w:rPr>
        <w:t xml:space="preserve"> </w:t>
      </w:r>
      <w:r w:rsidRPr="009B5F6A">
        <w:rPr>
          <w:rFonts w:ascii="IRMitra" w:hAnsi="IRMitra" w:cs="IRMitra"/>
          <w:i/>
          <w:iCs/>
          <w:rtl/>
        </w:rPr>
        <w:t>الفیض القدسی</w:t>
      </w:r>
      <w:r w:rsidR="001955E9">
        <w:rPr>
          <w:rFonts w:ascii="IRMitra" w:hAnsi="IRMitra" w:cs="IRMitra"/>
          <w:rtl/>
        </w:rPr>
        <w:t>، قم: انتشارات مرصاد 1377ش</w:t>
      </w:r>
      <w:r w:rsidR="001955E9">
        <w:rPr>
          <w:rFonts w:ascii="IRMitra" w:hAnsi="IRMitra" w:cs="IRMitra" w:hint="cs"/>
          <w:rtl/>
        </w:rPr>
        <w:t>؛</w:t>
      </w:r>
      <w:r w:rsidRPr="009B5F6A">
        <w:rPr>
          <w:rFonts w:ascii="IRMitra" w:hAnsi="IRMitra" w:cs="IRMitra"/>
          <w:rtl/>
        </w:rPr>
        <w:t xml:space="preserve"> ص 86.</w:t>
      </w:r>
    </w:p>
  </w:footnote>
  <w:footnote w:id="6">
    <w:p w:rsidR="00D61169" w:rsidRPr="0044406C" w:rsidRDefault="00D61169" w:rsidP="00D627D4">
      <w:pPr>
        <w:pStyle w:val="FootnoteText"/>
        <w:spacing w:line="240" w:lineRule="auto"/>
        <w:rPr>
          <w:rtl/>
        </w:rPr>
      </w:pPr>
      <w:r w:rsidRPr="0044406C">
        <w:rPr>
          <w:rStyle w:val="FootnoteReference"/>
        </w:rPr>
        <w:footnoteRef/>
      </w:r>
      <w:r w:rsidRPr="0044406C">
        <w:t xml:space="preserve"> </w:t>
      </w:r>
      <w:r>
        <w:rPr>
          <w:rFonts w:hint="cs"/>
          <w:rtl/>
        </w:rPr>
        <w:t>.</w:t>
      </w:r>
      <w:r w:rsidR="001955E9">
        <w:rPr>
          <w:rFonts w:hint="cs"/>
          <w:rtl/>
        </w:rPr>
        <w:t xml:space="preserve"> قاسمی؛</w:t>
      </w:r>
      <w:r w:rsidR="00A36161">
        <w:rPr>
          <w:rFonts w:hint="cs"/>
          <w:rtl/>
        </w:rPr>
        <w:t xml:space="preserve"> </w:t>
      </w:r>
      <w:r w:rsidR="00A36161" w:rsidRPr="001955E9">
        <w:rPr>
          <w:rFonts w:hint="cs"/>
          <w:i/>
          <w:iCs/>
          <w:rtl/>
        </w:rPr>
        <w:t>پیشین</w:t>
      </w:r>
      <w:r w:rsidR="001955E9">
        <w:rPr>
          <w:rFonts w:hint="cs"/>
          <w:rtl/>
        </w:rPr>
        <w:t>؛</w:t>
      </w:r>
      <w:r w:rsidR="00A36161">
        <w:rPr>
          <w:rFonts w:hint="cs"/>
          <w:rtl/>
        </w:rPr>
        <w:t xml:space="preserve"> ص</w:t>
      </w:r>
      <w:r w:rsidRPr="0044406C">
        <w:rPr>
          <w:rFonts w:hint="cs"/>
          <w:rtl/>
        </w:rPr>
        <w:t xml:space="preserve"> 457.</w:t>
      </w:r>
    </w:p>
  </w:footnote>
  <w:footnote w:id="7">
    <w:p w:rsidR="00D61169" w:rsidRPr="00CD38E4" w:rsidRDefault="00D61169" w:rsidP="00D627D4">
      <w:pPr>
        <w:pStyle w:val="FootnoteText"/>
        <w:spacing w:line="240" w:lineRule="auto"/>
        <w:rPr>
          <w:rtl/>
        </w:rPr>
      </w:pPr>
      <w:r w:rsidRPr="0044406C">
        <w:rPr>
          <w:rStyle w:val="FootnoteReference"/>
        </w:rPr>
        <w:footnoteRef/>
      </w:r>
      <w:r w:rsidRPr="0044406C">
        <w:t xml:space="preserve"> </w:t>
      </w:r>
      <w:r w:rsidRPr="0044406C">
        <w:rPr>
          <w:rFonts w:hint="cs"/>
          <w:rtl/>
        </w:rPr>
        <w:t>. همان.</w:t>
      </w:r>
    </w:p>
  </w:footnote>
  <w:footnote w:id="8">
    <w:p w:rsidR="00D61169" w:rsidRPr="0044406C" w:rsidRDefault="00D61169" w:rsidP="00E53A55">
      <w:pPr>
        <w:pStyle w:val="FootnoteText"/>
      </w:pPr>
      <w:r w:rsidRPr="0044406C">
        <w:rPr>
          <w:rStyle w:val="FootnoteReference"/>
        </w:rPr>
        <w:footnoteRef/>
      </w:r>
      <w:r w:rsidRPr="0044406C">
        <w:rPr>
          <w:rFonts w:hint="cs"/>
          <w:rtl/>
        </w:rPr>
        <w:t>. همان.</w:t>
      </w:r>
    </w:p>
  </w:footnote>
  <w:footnote w:id="9">
    <w:p w:rsidR="00D61169" w:rsidRPr="0057239B" w:rsidRDefault="00D61169" w:rsidP="004D28D2">
      <w:pPr>
        <w:pStyle w:val="FootnoteText"/>
        <w:spacing w:line="276" w:lineRule="auto"/>
        <w:rPr>
          <w:lang w:bidi="fa-IR"/>
        </w:rPr>
      </w:pPr>
      <w:r>
        <w:rPr>
          <w:rStyle w:val="FootnoteReference"/>
        </w:rPr>
        <w:footnoteRef/>
      </w:r>
      <w:r w:rsidR="0057239B">
        <w:rPr>
          <w:rFonts w:hint="cs"/>
          <w:rtl/>
        </w:rPr>
        <w:t>. عاملی اصفهانی، ابوالحسن؛</w:t>
      </w:r>
      <w:r>
        <w:rPr>
          <w:rFonts w:hint="cs"/>
          <w:rtl/>
        </w:rPr>
        <w:t xml:space="preserve"> </w:t>
      </w:r>
      <w:r w:rsidRPr="00D46FB8">
        <w:rPr>
          <w:rFonts w:hint="cs"/>
          <w:i/>
          <w:iCs/>
          <w:rtl/>
        </w:rPr>
        <w:t>مرآة الأنوار و مشکاة الأسرار</w:t>
      </w:r>
      <w:r>
        <w:rPr>
          <w:rFonts w:hint="cs"/>
          <w:rtl/>
        </w:rPr>
        <w:t>، تحقیق: گروهی از علما، بیروت: مؤسسة الأعلمی للمطبوعات</w:t>
      </w:r>
      <w:r w:rsidR="007D1851">
        <w:rPr>
          <w:rFonts w:hint="cs"/>
          <w:rtl/>
        </w:rPr>
        <w:t xml:space="preserve">، چاپ اول، </w:t>
      </w:r>
      <w:r w:rsidR="0057239B">
        <w:rPr>
          <w:rFonts w:hint="cs"/>
          <w:rtl/>
        </w:rPr>
        <w:t xml:space="preserve"> 1419 ق؛</w:t>
      </w:r>
      <w:r>
        <w:rPr>
          <w:rFonts w:hint="cs"/>
          <w:rtl/>
        </w:rPr>
        <w:t xml:space="preserve"> ص 6 و 7.</w:t>
      </w:r>
    </w:p>
  </w:footnote>
  <w:footnote w:id="10">
    <w:p w:rsidR="00D61169" w:rsidRDefault="00D61169" w:rsidP="00D627D4">
      <w:pPr>
        <w:pStyle w:val="FootnoteText"/>
        <w:spacing w:line="240" w:lineRule="auto"/>
        <w:rPr>
          <w:lang w:bidi="fa-IR"/>
        </w:rPr>
      </w:pPr>
      <w:r>
        <w:rPr>
          <w:rStyle w:val="FootnoteReference"/>
        </w:rPr>
        <w:footnoteRef/>
      </w:r>
      <w:r w:rsidR="0057239B">
        <w:rPr>
          <w:rFonts w:hint="cs"/>
          <w:rtl/>
        </w:rPr>
        <w:t>. همان؛</w:t>
      </w:r>
      <w:r>
        <w:rPr>
          <w:rFonts w:hint="cs"/>
          <w:rtl/>
        </w:rPr>
        <w:t xml:space="preserve"> ص 6.</w:t>
      </w:r>
    </w:p>
  </w:footnote>
  <w:footnote w:id="11">
    <w:p w:rsidR="00D61169" w:rsidRDefault="00D61169" w:rsidP="00D627D4">
      <w:pPr>
        <w:pStyle w:val="FootnoteText"/>
        <w:spacing w:line="240" w:lineRule="auto"/>
        <w:rPr>
          <w:lang w:bidi="fa-IR"/>
        </w:rPr>
      </w:pPr>
      <w:r>
        <w:rPr>
          <w:rStyle w:val="FootnoteReference"/>
        </w:rPr>
        <w:footnoteRef/>
      </w:r>
      <w:r w:rsidR="0057239B">
        <w:rPr>
          <w:rFonts w:hint="cs"/>
          <w:rtl/>
        </w:rPr>
        <w:t>. همان؛</w:t>
      </w:r>
      <w:r>
        <w:rPr>
          <w:rFonts w:hint="cs"/>
          <w:rtl/>
        </w:rPr>
        <w:t xml:space="preserve"> ص 7.</w:t>
      </w:r>
    </w:p>
  </w:footnote>
  <w:footnote w:id="12">
    <w:p w:rsidR="00D61169" w:rsidRPr="00095E68" w:rsidRDefault="00D61169" w:rsidP="00D627D4">
      <w:pPr>
        <w:pStyle w:val="FootnoteText"/>
        <w:spacing w:line="240" w:lineRule="auto"/>
        <w:rPr>
          <w:lang w:bidi="fa-IR"/>
        </w:rPr>
      </w:pPr>
      <w:r>
        <w:rPr>
          <w:rStyle w:val="FootnoteReference"/>
        </w:rPr>
        <w:footnoteRef/>
      </w:r>
      <w:r w:rsidR="0057239B">
        <w:rPr>
          <w:rFonts w:hint="cs"/>
          <w:rtl/>
        </w:rPr>
        <w:t>. همان؛</w:t>
      </w:r>
      <w:r w:rsidR="00EC3B65">
        <w:rPr>
          <w:rFonts w:hint="cs"/>
          <w:rtl/>
        </w:rPr>
        <w:t xml:space="preserve"> ص 573.</w:t>
      </w:r>
    </w:p>
  </w:footnote>
  <w:footnote w:id="13">
    <w:p w:rsidR="00F24BBF" w:rsidRDefault="00F24BBF" w:rsidP="00D627D4">
      <w:pPr>
        <w:pStyle w:val="FootnoteText"/>
        <w:spacing w:line="240" w:lineRule="auto"/>
        <w:rPr>
          <w:lang w:bidi="fa-IR"/>
        </w:rPr>
      </w:pPr>
      <w:r>
        <w:rPr>
          <w:rStyle w:val="FootnoteReference"/>
        </w:rPr>
        <w:footnoteRef/>
      </w:r>
      <w:r>
        <w:rPr>
          <w:rFonts w:hint="cs"/>
          <w:rtl/>
        </w:rPr>
        <w:t>. ص 7 و ص 573.</w:t>
      </w:r>
    </w:p>
  </w:footnote>
  <w:footnote w:id="14">
    <w:p w:rsidR="00D61169" w:rsidRPr="005535AE" w:rsidRDefault="00D61169" w:rsidP="009A0BD9">
      <w:pPr>
        <w:pStyle w:val="FootnoteText"/>
        <w:spacing w:line="240" w:lineRule="auto"/>
        <w:ind w:left="190"/>
        <w:rPr>
          <w:rtl/>
        </w:rPr>
      </w:pPr>
      <w:r w:rsidRPr="005535AE">
        <w:rPr>
          <w:rStyle w:val="FootnoteReference"/>
        </w:rPr>
        <w:footnoteRef/>
      </w:r>
      <w:r w:rsidRPr="005535AE">
        <w:t xml:space="preserve"> </w:t>
      </w:r>
      <w:r>
        <w:rPr>
          <w:rFonts w:hint="cs"/>
          <w:rtl/>
        </w:rPr>
        <w:t xml:space="preserve">. </w:t>
      </w:r>
      <w:r w:rsidR="009A0BD9">
        <w:rPr>
          <w:rFonts w:hint="cs"/>
          <w:rtl/>
          <w:lang w:bidi="fa-IR"/>
        </w:rPr>
        <w:t>طهرانی، آقا بزرگ؛</w:t>
      </w:r>
      <w:r w:rsidRPr="007A6293">
        <w:rPr>
          <w:rFonts w:hint="cs"/>
          <w:rtl/>
          <w:lang w:bidi="fa-IR"/>
        </w:rPr>
        <w:t xml:space="preserve"> </w:t>
      </w:r>
      <w:r w:rsidRPr="007A6293">
        <w:rPr>
          <w:rFonts w:hint="cs"/>
          <w:i/>
          <w:iCs/>
          <w:rtl/>
          <w:lang w:bidi="fa-IR"/>
        </w:rPr>
        <w:t>الذریعه إلی تصانیف الشیعه</w:t>
      </w:r>
      <w:r w:rsidRPr="007A6293">
        <w:rPr>
          <w:rFonts w:hint="cs"/>
          <w:rtl/>
          <w:lang w:bidi="fa-IR"/>
        </w:rPr>
        <w:t xml:space="preserve">، تحقیق: احمد منزوی، تهران: </w:t>
      </w:r>
      <w:r w:rsidR="009A0BD9">
        <w:rPr>
          <w:rFonts w:hint="cs"/>
          <w:rtl/>
          <w:lang w:bidi="fa-IR"/>
        </w:rPr>
        <w:t>کتاب‌خانه اسلامیه، چاپ اول؛</w:t>
      </w:r>
      <w:r>
        <w:rPr>
          <w:rFonts w:hint="cs"/>
          <w:rtl/>
          <w:lang w:bidi="fa-IR"/>
        </w:rPr>
        <w:t xml:space="preserve"> </w:t>
      </w:r>
      <w:r w:rsidRPr="005535AE">
        <w:rPr>
          <w:rFonts w:hint="cs"/>
          <w:rtl/>
        </w:rPr>
        <w:t>ج 20، ص 264 و 265</w:t>
      </w:r>
      <w:r w:rsidR="0073111B">
        <w:rPr>
          <w:rFonts w:hint="cs"/>
          <w:rtl/>
        </w:rPr>
        <w:t>.</w:t>
      </w:r>
    </w:p>
  </w:footnote>
  <w:footnote w:id="15">
    <w:p w:rsidR="0004104E" w:rsidRDefault="0004104E" w:rsidP="0004104E">
      <w:pPr>
        <w:pStyle w:val="FootnoteText"/>
        <w:spacing w:line="240" w:lineRule="auto"/>
      </w:pPr>
      <w:r>
        <w:rPr>
          <w:rStyle w:val="FootnoteReference"/>
        </w:rPr>
        <w:footnoteRef/>
      </w:r>
      <w:r>
        <w:rPr>
          <w:rFonts w:hint="cs"/>
          <w:rtl/>
        </w:rPr>
        <w:t xml:space="preserve">. نوری، حسین بن محمد تقی؛ </w:t>
      </w:r>
      <w:r w:rsidRPr="007B2095">
        <w:rPr>
          <w:rFonts w:hint="cs"/>
          <w:i/>
          <w:iCs/>
          <w:rtl/>
        </w:rPr>
        <w:t>مستدرک الوسائل</w:t>
      </w:r>
      <w:r>
        <w:rPr>
          <w:rFonts w:hint="cs"/>
          <w:rtl/>
        </w:rPr>
        <w:t xml:space="preserve">، قم: مؤسسۀ آل البیت 1484ق؛ </w:t>
      </w:r>
      <w:r w:rsidRPr="005535AE">
        <w:rPr>
          <w:rFonts w:hint="cs"/>
          <w:rtl/>
        </w:rPr>
        <w:t>ج 20، ص</w:t>
      </w:r>
      <w:r>
        <w:rPr>
          <w:rFonts w:hint="cs"/>
          <w:rtl/>
        </w:rPr>
        <w:t xml:space="preserve"> 54.</w:t>
      </w:r>
    </w:p>
  </w:footnote>
  <w:footnote w:id="16">
    <w:p w:rsidR="00D61169" w:rsidRPr="005535AE" w:rsidRDefault="00D61169" w:rsidP="0004104E">
      <w:pPr>
        <w:pStyle w:val="FootnoteText"/>
        <w:spacing w:line="240" w:lineRule="auto"/>
        <w:rPr>
          <w:rtl/>
        </w:rPr>
      </w:pPr>
      <w:r w:rsidRPr="005535AE">
        <w:rPr>
          <w:rStyle w:val="FootnoteReference"/>
        </w:rPr>
        <w:footnoteRef/>
      </w:r>
      <w:r w:rsidRPr="005535AE">
        <w:t xml:space="preserve"> </w:t>
      </w:r>
      <w:r w:rsidR="00B52958">
        <w:rPr>
          <w:rFonts w:hint="cs"/>
          <w:rtl/>
        </w:rPr>
        <w:t>.</w:t>
      </w:r>
      <w:r w:rsidRPr="005535AE">
        <w:rPr>
          <w:rFonts w:hint="cs"/>
          <w:rtl/>
        </w:rPr>
        <w:t xml:space="preserve"> </w:t>
      </w:r>
      <w:r w:rsidR="0004104E">
        <w:rPr>
          <w:rFonts w:hint="cs"/>
          <w:rtl/>
        </w:rPr>
        <w:t>همان.</w:t>
      </w:r>
    </w:p>
  </w:footnote>
  <w:footnote w:id="17">
    <w:p w:rsidR="00D61169" w:rsidRPr="005535AE" w:rsidRDefault="00D61169" w:rsidP="0004104E">
      <w:pPr>
        <w:pStyle w:val="FootnoteText"/>
        <w:spacing w:line="240" w:lineRule="auto"/>
        <w:rPr>
          <w:rtl/>
        </w:rPr>
      </w:pPr>
      <w:r w:rsidRPr="005535AE">
        <w:rPr>
          <w:rStyle w:val="FootnoteReference"/>
        </w:rPr>
        <w:footnoteRef/>
      </w:r>
      <w:r w:rsidRPr="005535AE">
        <w:t xml:space="preserve"> </w:t>
      </w:r>
      <w:r w:rsidRPr="005535AE">
        <w:rPr>
          <w:rFonts w:hint="cs"/>
          <w:rtl/>
        </w:rPr>
        <w:t xml:space="preserve"> </w:t>
      </w:r>
      <w:r>
        <w:rPr>
          <w:rFonts w:hint="cs"/>
          <w:rtl/>
        </w:rPr>
        <w:t xml:space="preserve">. </w:t>
      </w:r>
      <w:r w:rsidR="00316B3F">
        <w:rPr>
          <w:rFonts w:hint="cs"/>
          <w:rtl/>
        </w:rPr>
        <w:t>جرفادقانی، م؛</w:t>
      </w:r>
      <w:r w:rsidRPr="005535AE">
        <w:rPr>
          <w:rFonts w:hint="cs"/>
          <w:rtl/>
        </w:rPr>
        <w:t xml:space="preserve"> </w:t>
      </w:r>
      <w:r w:rsidRPr="0085333F">
        <w:rPr>
          <w:rFonts w:hint="cs"/>
          <w:i/>
          <w:iCs/>
          <w:rtl/>
        </w:rPr>
        <w:t>علمای بزرگ شیعه</w:t>
      </w:r>
      <w:r w:rsidRPr="005535AE">
        <w:rPr>
          <w:rFonts w:hint="cs"/>
          <w:rtl/>
        </w:rPr>
        <w:t>، قم: انتشارات معارف اسلامی</w:t>
      </w:r>
      <w:r w:rsidR="00316B3F">
        <w:rPr>
          <w:rFonts w:hint="cs"/>
          <w:rtl/>
        </w:rPr>
        <w:t>، چاپ اول، 1364ش؛</w:t>
      </w:r>
      <w:r w:rsidRPr="005535AE">
        <w:rPr>
          <w:rFonts w:hint="cs"/>
          <w:rtl/>
        </w:rPr>
        <w:t xml:space="preserve"> ص 182.</w:t>
      </w:r>
    </w:p>
  </w:footnote>
  <w:footnote w:id="18">
    <w:p w:rsidR="00D61169" w:rsidRDefault="00D61169" w:rsidP="0004104E">
      <w:pPr>
        <w:pStyle w:val="FootnoteText"/>
        <w:spacing w:line="240" w:lineRule="auto"/>
        <w:rPr>
          <w:lang w:bidi="fa-IR"/>
        </w:rPr>
      </w:pPr>
      <w:r w:rsidRPr="005535AE">
        <w:rPr>
          <w:rStyle w:val="FootnoteReference"/>
        </w:rPr>
        <w:footnoteRef/>
      </w:r>
      <w:r w:rsidRPr="005535AE">
        <w:t xml:space="preserve"> </w:t>
      </w:r>
      <w:r w:rsidR="00316B3F">
        <w:rPr>
          <w:rFonts w:hint="cs"/>
          <w:rtl/>
        </w:rPr>
        <w:t>. طهرانی؛</w:t>
      </w:r>
      <w:r>
        <w:rPr>
          <w:rFonts w:hint="cs"/>
          <w:rtl/>
        </w:rPr>
        <w:t xml:space="preserve"> </w:t>
      </w:r>
      <w:r w:rsidRPr="00316B3F">
        <w:rPr>
          <w:rFonts w:hint="cs"/>
          <w:i/>
          <w:iCs/>
          <w:rtl/>
        </w:rPr>
        <w:t>پیشین</w:t>
      </w:r>
      <w:r w:rsidR="00316B3F">
        <w:rPr>
          <w:rFonts w:hint="cs"/>
          <w:rtl/>
        </w:rPr>
        <w:t>؛</w:t>
      </w:r>
      <w:r>
        <w:rPr>
          <w:rFonts w:hint="cs"/>
          <w:rtl/>
        </w:rPr>
        <w:t xml:space="preserve"> ص 264.</w:t>
      </w:r>
    </w:p>
  </w:footnote>
  <w:footnote w:id="19">
    <w:p w:rsidR="00D61169" w:rsidRDefault="00D61169" w:rsidP="0004104E">
      <w:pPr>
        <w:pStyle w:val="FootnoteText"/>
        <w:spacing w:line="240" w:lineRule="auto"/>
      </w:pPr>
      <w:r>
        <w:rPr>
          <w:rStyle w:val="FootnoteReference"/>
        </w:rPr>
        <w:footnoteRef/>
      </w:r>
      <w:r>
        <w:rPr>
          <w:rtl/>
        </w:rPr>
        <w:t xml:space="preserve"> </w:t>
      </w:r>
      <w:r w:rsidR="00316B3F">
        <w:rPr>
          <w:rFonts w:hint="cs"/>
          <w:rtl/>
        </w:rPr>
        <w:t>بحرانی، سید هاشم 1107ق؛</w:t>
      </w:r>
      <w:r>
        <w:rPr>
          <w:rFonts w:hint="cs"/>
          <w:rtl/>
        </w:rPr>
        <w:t xml:space="preserve"> </w:t>
      </w:r>
      <w:r w:rsidRPr="006831FE">
        <w:rPr>
          <w:rFonts w:hint="cs"/>
          <w:i/>
          <w:iCs/>
          <w:rtl/>
        </w:rPr>
        <w:t>البرهان في تفسیر القرآن</w:t>
      </w:r>
      <w:r>
        <w:rPr>
          <w:rFonts w:hint="cs"/>
          <w:rtl/>
        </w:rPr>
        <w:t>، قم: مؤسسه بعثت</w:t>
      </w:r>
      <w:r w:rsidR="00316B3F">
        <w:rPr>
          <w:rFonts w:hint="cs"/>
          <w:rtl/>
        </w:rPr>
        <w:t>، چاپ اول، 1374ش؛</w:t>
      </w:r>
      <w:r>
        <w:rPr>
          <w:rFonts w:hint="cs"/>
          <w:rtl/>
        </w:rPr>
        <w:t xml:space="preserve"> ج 1، ص 3ـ 73.</w:t>
      </w:r>
    </w:p>
  </w:footnote>
  <w:footnote w:id="20">
    <w:p w:rsidR="00D61169" w:rsidRDefault="00D61169" w:rsidP="004D5C37">
      <w:pPr>
        <w:pStyle w:val="FootnoteText"/>
        <w:rPr>
          <w:lang w:bidi="fa-IR"/>
        </w:rPr>
      </w:pPr>
      <w:r>
        <w:rPr>
          <w:rStyle w:val="FootnoteReference"/>
        </w:rPr>
        <w:footnoteRef/>
      </w:r>
      <w:r w:rsidR="00BD73C0">
        <w:rPr>
          <w:rFonts w:hint="cs"/>
          <w:rtl/>
          <w:lang w:bidi="fa-IR"/>
        </w:rPr>
        <w:t>. عاملی؛</w:t>
      </w:r>
      <w:r>
        <w:rPr>
          <w:rFonts w:hint="cs"/>
          <w:rtl/>
          <w:lang w:bidi="fa-IR"/>
        </w:rPr>
        <w:t xml:space="preserve"> </w:t>
      </w:r>
      <w:r w:rsidRPr="008C5676">
        <w:rPr>
          <w:rFonts w:hint="cs"/>
          <w:i/>
          <w:iCs/>
          <w:rtl/>
          <w:lang w:bidi="fa-IR"/>
        </w:rPr>
        <w:t>پیشین</w:t>
      </w:r>
      <w:r w:rsidR="00BD73C0">
        <w:rPr>
          <w:rFonts w:hint="cs"/>
          <w:rtl/>
          <w:lang w:bidi="fa-IR"/>
        </w:rPr>
        <w:t xml:space="preserve"> ؛</w:t>
      </w:r>
      <w:r>
        <w:rPr>
          <w:rFonts w:hint="cs"/>
          <w:rtl/>
          <w:lang w:bidi="fa-IR"/>
        </w:rPr>
        <w:t xml:space="preserve"> ص 89 </w:t>
      </w:r>
      <w:r>
        <w:rPr>
          <w:rtl/>
          <w:lang w:bidi="fa-IR"/>
        </w:rPr>
        <w:t>–</w:t>
      </w:r>
      <w:r>
        <w:rPr>
          <w:rFonts w:hint="cs"/>
          <w:rtl/>
          <w:lang w:bidi="fa-IR"/>
        </w:rPr>
        <w:t xml:space="preserve"> 100.</w:t>
      </w:r>
    </w:p>
  </w:footnote>
  <w:footnote w:id="21">
    <w:p w:rsidR="00D61169" w:rsidRDefault="00D61169" w:rsidP="00D627D4">
      <w:pPr>
        <w:pStyle w:val="FootnoteText"/>
        <w:spacing w:line="240" w:lineRule="auto"/>
      </w:pPr>
      <w:r>
        <w:rPr>
          <w:rStyle w:val="FootnoteReference"/>
        </w:rPr>
        <w:footnoteRef/>
      </w:r>
      <w:r w:rsidR="00BD73C0">
        <w:rPr>
          <w:rFonts w:hint="cs"/>
          <w:rtl/>
        </w:rPr>
        <w:t>. همان؛</w:t>
      </w:r>
      <w:r>
        <w:rPr>
          <w:rFonts w:hint="cs"/>
          <w:rtl/>
        </w:rPr>
        <w:t xml:space="preserve"> ص 553 ـ 562.</w:t>
      </w:r>
    </w:p>
  </w:footnote>
  <w:footnote w:id="22">
    <w:p w:rsidR="00D61169" w:rsidRPr="00061C4D" w:rsidRDefault="00D61169" w:rsidP="00D627D4">
      <w:pPr>
        <w:pStyle w:val="FootnoteText"/>
        <w:spacing w:line="240" w:lineRule="auto"/>
      </w:pPr>
      <w:r>
        <w:rPr>
          <w:rStyle w:val="FootnoteReference"/>
        </w:rPr>
        <w:footnoteRef/>
      </w:r>
      <w:r w:rsidR="00BD73C0">
        <w:rPr>
          <w:rFonts w:hint="cs"/>
          <w:rtl/>
        </w:rPr>
        <w:t>. همان؛</w:t>
      </w:r>
      <w:r>
        <w:rPr>
          <w:rFonts w:hint="cs"/>
          <w:rtl/>
        </w:rPr>
        <w:t xml:space="preserve"> ص 562- 573. </w:t>
      </w:r>
    </w:p>
  </w:footnote>
  <w:footnote w:id="23">
    <w:p w:rsidR="00D61169" w:rsidRPr="00E607A3" w:rsidRDefault="00D61169" w:rsidP="00D627D4">
      <w:pPr>
        <w:pStyle w:val="FootnoteText"/>
        <w:spacing w:line="240" w:lineRule="auto"/>
        <w:rPr>
          <w:lang w:bidi="fa-IR"/>
        </w:rPr>
      </w:pPr>
      <w:r w:rsidRPr="00E607A3">
        <w:rPr>
          <w:rStyle w:val="FootnoteReference"/>
        </w:rPr>
        <w:footnoteRef/>
      </w:r>
      <w:r w:rsidR="00BD73C0">
        <w:rPr>
          <w:rFonts w:hint="cs"/>
          <w:rtl/>
        </w:rPr>
        <w:t>. همان؛</w:t>
      </w:r>
      <w:r w:rsidRPr="00E607A3">
        <w:rPr>
          <w:rFonts w:hint="cs"/>
          <w:rtl/>
        </w:rPr>
        <w:t xml:space="preserve"> ص7.</w:t>
      </w:r>
    </w:p>
  </w:footnote>
  <w:footnote w:id="24">
    <w:p w:rsidR="00D61169" w:rsidRPr="00E607A3" w:rsidRDefault="00D61169" w:rsidP="00D627D4">
      <w:pPr>
        <w:pStyle w:val="FootnoteText"/>
        <w:spacing w:line="240" w:lineRule="auto"/>
        <w:rPr>
          <w:lang w:bidi="fa-IR"/>
        </w:rPr>
      </w:pPr>
      <w:r w:rsidRPr="00E607A3">
        <w:rPr>
          <w:rStyle w:val="FootnoteReference"/>
        </w:rPr>
        <w:footnoteRef/>
      </w:r>
      <w:r w:rsidR="00137296">
        <w:rPr>
          <w:rFonts w:hint="cs"/>
          <w:rtl/>
        </w:rPr>
        <w:t>. همان؛</w:t>
      </w:r>
      <w:r w:rsidRPr="00E607A3">
        <w:rPr>
          <w:rFonts w:hint="cs"/>
          <w:rtl/>
        </w:rPr>
        <w:t xml:space="preserve"> ص11 و 12 و 27.</w:t>
      </w:r>
      <w:r w:rsidRPr="00E607A3">
        <w:rPr>
          <w:rtl/>
        </w:rPr>
        <w:t xml:space="preserve"> </w:t>
      </w:r>
    </w:p>
  </w:footnote>
  <w:footnote w:id="25">
    <w:p w:rsidR="00E569DC" w:rsidRDefault="00E569DC" w:rsidP="00C92566">
      <w:pPr>
        <w:pStyle w:val="FootnoteText"/>
        <w:spacing w:line="240" w:lineRule="auto"/>
        <w:rPr>
          <w:lang w:bidi="fa-IR"/>
        </w:rPr>
      </w:pPr>
      <w:r>
        <w:rPr>
          <w:rStyle w:val="FootnoteReference"/>
        </w:rPr>
        <w:footnoteRef/>
      </w:r>
      <w:r>
        <w:rPr>
          <w:rFonts w:hint="cs"/>
          <w:rtl/>
        </w:rPr>
        <w:t xml:space="preserve">. </w:t>
      </w:r>
      <w:r w:rsidR="00137296">
        <w:rPr>
          <w:rFonts w:hint="cs"/>
          <w:rtl/>
        </w:rPr>
        <w:t>همان؛</w:t>
      </w:r>
      <w:r w:rsidR="00C92566">
        <w:rPr>
          <w:rFonts w:hint="cs"/>
          <w:rtl/>
        </w:rPr>
        <w:t xml:space="preserve"> ص 562</w:t>
      </w:r>
      <w:r>
        <w:rPr>
          <w:rFonts w:hint="cs"/>
          <w:rtl/>
        </w:rPr>
        <w:t>.</w:t>
      </w:r>
    </w:p>
  </w:footnote>
  <w:footnote w:id="26">
    <w:p w:rsidR="00E569DC" w:rsidRDefault="00E569DC" w:rsidP="00572BC2">
      <w:pPr>
        <w:pStyle w:val="FootnoteText"/>
        <w:spacing w:line="240" w:lineRule="auto"/>
        <w:rPr>
          <w:lang w:bidi="fa-IR"/>
        </w:rPr>
      </w:pPr>
      <w:r>
        <w:rPr>
          <w:rStyle w:val="FootnoteReference"/>
        </w:rPr>
        <w:footnoteRef/>
      </w:r>
      <w:r>
        <w:rPr>
          <w:rFonts w:hint="cs"/>
          <w:rtl/>
        </w:rPr>
        <w:t xml:space="preserve">. </w:t>
      </w:r>
      <w:r w:rsidR="00572BC2">
        <w:rPr>
          <w:rFonts w:hint="cs"/>
          <w:rtl/>
        </w:rPr>
        <w:t>همان، ص 100</w:t>
      </w:r>
      <w:r>
        <w:rPr>
          <w:rFonts w:hint="cs"/>
          <w:rtl/>
        </w:rPr>
        <w:t>.</w:t>
      </w:r>
    </w:p>
  </w:footnote>
  <w:footnote w:id="27">
    <w:p w:rsidR="00D61169" w:rsidRPr="00E607A3" w:rsidRDefault="00D61169" w:rsidP="00D627D4">
      <w:pPr>
        <w:pStyle w:val="FootnoteText"/>
        <w:spacing w:line="240" w:lineRule="auto"/>
        <w:ind w:left="190"/>
        <w:rPr>
          <w:lang w:bidi="fa-IR"/>
        </w:rPr>
      </w:pPr>
      <w:r w:rsidRPr="00E607A3">
        <w:rPr>
          <w:rStyle w:val="FootnoteReference"/>
        </w:rPr>
        <w:footnoteRef/>
      </w:r>
      <w:r>
        <w:rPr>
          <w:rFonts w:hint="cs"/>
          <w:rtl/>
        </w:rPr>
        <w:t xml:space="preserve">. </w:t>
      </w:r>
      <w:r w:rsidR="0059540C">
        <w:rPr>
          <w:rFonts w:hint="cs"/>
          <w:rtl/>
        </w:rPr>
        <w:t xml:space="preserve"> ابراهیم بهشتی </w:t>
      </w:r>
      <w:r>
        <w:rPr>
          <w:rFonts w:hint="cs"/>
          <w:rtl/>
        </w:rPr>
        <w:t>مؤلف کتاب اخباری‌گری در فصلی با عنوان «نگاه اخباریان به تحریف قرآن» نام ابوالحسن عاملی فتونی مؤلف مرآة الأنوار را صراحتاً جزء اخباریان متأخر آورده است.</w:t>
      </w:r>
      <w:r w:rsidRPr="00E607A3">
        <w:rPr>
          <w:rtl/>
        </w:rPr>
        <w:t xml:space="preserve"> </w:t>
      </w:r>
      <w:r>
        <w:rPr>
          <w:rFonts w:hint="cs"/>
          <w:rtl/>
        </w:rPr>
        <w:t xml:space="preserve">ر.ک: </w:t>
      </w:r>
      <w:r w:rsidRPr="000B6072">
        <w:rPr>
          <w:rFonts w:hint="cs"/>
          <w:i/>
          <w:iCs/>
          <w:rtl/>
        </w:rPr>
        <w:t>اخباری‌گری</w:t>
      </w:r>
      <w:r w:rsidR="00137296">
        <w:rPr>
          <w:rFonts w:hint="cs"/>
          <w:rtl/>
        </w:rPr>
        <w:t>؛</w:t>
      </w:r>
      <w:r>
        <w:rPr>
          <w:rFonts w:hint="cs"/>
          <w:rtl/>
        </w:rPr>
        <w:t xml:space="preserve"> ص 302. </w:t>
      </w:r>
    </w:p>
  </w:footnote>
  <w:footnote w:id="28">
    <w:p w:rsidR="00D61169" w:rsidRPr="00E607A3" w:rsidRDefault="00D61169" w:rsidP="002734DD">
      <w:pPr>
        <w:pStyle w:val="FootnoteText"/>
        <w:spacing w:line="240" w:lineRule="auto"/>
        <w:ind w:left="190"/>
      </w:pPr>
      <w:r w:rsidRPr="00E607A3">
        <w:rPr>
          <w:rStyle w:val="FootnoteReference"/>
        </w:rPr>
        <w:footnoteRef/>
      </w:r>
      <w:r w:rsidRPr="00E607A3">
        <w:rPr>
          <w:rFonts w:hint="cs"/>
          <w:rtl/>
        </w:rPr>
        <w:t xml:space="preserve">. کاملاً روشن است که ایشان با توجه به ظاهر سند و </w:t>
      </w:r>
      <w:r w:rsidR="00DF1DA2">
        <w:rPr>
          <w:rFonts w:hint="cs"/>
          <w:rtl/>
        </w:rPr>
        <w:t xml:space="preserve">ظاهراً </w:t>
      </w:r>
      <w:r w:rsidRPr="00E607A3">
        <w:rPr>
          <w:rFonts w:hint="cs"/>
          <w:rtl/>
        </w:rPr>
        <w:t xml:space="preserve">برای توضیح به کسانی که پای‌بند به سند روایات در تشخیص روایت صحیح از ضعیف می‌باشند، از کلماتی مانند مرسل و ضعیف در عباراتش استفاده می‌کند. وگرنه در جملات ایشان صراحتاً به چشم می‌خورد که همه احادیث کتب روایی شیعه را صحیح و بلکه اکثر آن‌ها را قطعی‌الصدور می‌داند. </w:t>
      </w:r>
    </w:p>
  </w:footnote>
  <w:footnote w:id="29">
    <w:p w:rsidR="00DF1DA2" w:rsidRPr="00DF1DA2" w:rsidRDefault="00DF1DA2" w:rsidP="00B27C41">
      <w:pPr>
        <w:bidi/>
        <w:spacing w:line="240" w:lineRule="auto"/>
        <w:ind w:left="513"/>
        <w:jc w:val="both"/>
        <w:rPr>
          <w:rFonts w:ascii="IRMitra" w:hAnsi="IRMitra" w:cs="IRMitra"/>
          <w:sz w:val="24"/>
          <w:szCs w:val="24"/>
          <w:lang w:bidi="fa-IR"/>
        </w:rPr>
      </w:pPr>
      <w:r>
        <w:rPr>
          <w:rStyle w:val="FootnoteReference"/>
        </w:rPr>
        <w:footnoteRef/>
      </w:r>
      <w:r>
        <w:rPr>
          <w:rFonts w:hint="cs"/>
          <w:rtl/>
        </w:rPr>
        <w:t xml:space="preserve">. </w:t>
      </w:r>
      <w:r w:rsidR="00137296">
        <w:rPr>
          <w:rFonts w:ascii="IRMitra" w:hAnsi="IRMitra" w:cs="IRMitra" w:hint="cs"/>
          <w:sz w:val="24"/>
          <w:szCs w:val="24"/>
          <w:rtl/>
          <w:lang w:bidi="fa-IR"/>
        </w:rPr>
        <w:t>همان؛</w:t>
      </w:r>
      <w:r w:rsidR="00B27C41">
        <w:rPr>
          <w:rFonts w:ascii="IRMitra" w:hAnsi="IRMitra" w:cs="IRMitra" w:hint="cs"/>
          <w:sz w:val="24"/>
          <w:szCs w:val="24"/>
          <w:rtl/>
          <w:lang w:bidi="fa-IR"/>
        </w:rPr>
        <w:t xml:space="preserve"> ص 100</w:t>
      </w:r>
      <w:r>
        <w:rPr>
          <w:rFonts w:ascii="IRMitra" w:hAnsi="IRMitra" w:cs="IRMitra" w:hint="cs"/>
          <w:sz w:val="24"/>
          <w:szCs w:val="24"/>
          <w:rtl/>
          <w:lang w:bidi="fa-IR"/>
        </w:rPr>
        <w:t>.</w:t>
      </w:r>
    </w:p>
  </w:footnote>
  <w:footnote w:id="30">
    <w:p w:rsidR="00D61169" w:rsidRPr="00525FD9" w:rsidRDefault="00D61169" w:rsidP="002A18F3">
      <w:pPr>
        <w:pStyle w:val="FootnoteText"/>
        <w:spacing w:line="240" w:lineRule="auto"/>
        <w:ind w:firstLine="473"/>
        <w:rPr>
          <w:lang w:bidi="fa-IR"/>
        </w:rPr>
      </w:pPr>
      <w:r w:rsidRPr="00525FD9">
        <w:rPr>
          <w:rStyle w:val="FootnoteReference"/>
        </w:rPr>
        <w:footnoteRef/>
      </w:r>
      <w:r w:rsidRPr="00525FD9">
        <w:rPr>
          <w:rFonts w:hint="cs"/>
          <w:rtl/>
        </w:rPr>
        <w:t xml:space="preserve">. </w:t>
      </w:r>
      <w:r>
        <w:rPr>
          <w:rFonts w:hint="cs"/>
          <w:rtl/>
        </w:rPr>
        <w:t xml:space="preserve">سبحانی تبریزی، </w:t>
      </w:r>
      <w:r w:rsidR="00137296">
        <w:rPr>
          <w:rFonts w:hint="cs"/>
          <w:rtl/>
        </w:rPr>
        <w:t>جعفر 1308 ش؛</w:t>
      </w:r>
      <w:r w:rsidRPr="00C045BD">
        <w:rPr>
          <w:rFonts w:hint="cs"/>
          <w:i/>
          <w:iCs/>
          <w:rtl/>
        </w:rPr>
        <w:t>کلیات فی علم الرجال</w:t>
      </w:r>
      <w:r w:rsidRPr="00525FD9">
        <w:rPr>
          <w:rFonts w:hint="cs"/>
          <w:rtl/>
        </w:rPr>
        <w:t xml:space="preserve">، </w:t>
      </w:r>
      <w:r>
        <w:rPr>
          <w:rFonts w:hint="cs"/>
          <w:rtl/>
        </w:rPr>
        <w:t>قم: جامعۀ</w:t>
      </w:r>
      <w:r w:rsidR="00137296">
        <w:rPr>
          <w:rFonts w:hint="cs"/>
          <w:rtl/>
        </w:rPr>
        <w:t xml:space="preserve"> مدرسین حوزۀ علمیه 1415ـ 1421 ق؛</w:t>
      </w:r>
      <w:r>
        <w:rPr>
          <w:rFonts w:hint="cs"/>
          <w:rtl/>
        </w:rPr>
        <w:t xml:space="preserve"> </w:t>
      </w:r>
      <w:r w:rsidRPr="00525FD9">
        <w:rPr>
          <w:rFonts w:hint="cs"/>
          <w:rtl/>
        </w:rPr>
        <w:t>ص35.</w:t>
      </w:r>
      <w:r w:rsidRPr="00525FD9">
        <w:rPr>
          <w:rtl/>
        </w:rPr>
        <w:t xml:space="preserve"> </w:t>
      </w:r>
    </w:p>
  </w:footnote>
  <w:footnote w:id="31">
    <w:p w:rsidR="00D61169" w:rsidRDefault="00D61169" w:rsidP="002A18F3">
      <w:pPr>
        <w:pStyle w:val="FootnoteText"/>
        <w:spacing w:line="240" w:lineRule="auto"/>
        <w:ind w:firstLine="473"/>
        <w:rPr>
          <w:lang w:bidi="fa-IR"/>
        </w:rPr>
      </w:pPr>
      <w:r w:rsidRPr="00525FD9">
        <w:rPr>
          <w:rStyle w:val="FootnoteReference"/>
        </w:rPr>
        <w:footnoteRef/>
      </w:r>
      <w:r>
        <w:rPr>
          <w:rFonts w:hint="cs"/>
          <w:rtl/>
        </w:rPr>
        <w:t xml:space="preserve">. </w:t>
      </w:r>
      <w:r w:rsidRPr="00270F70">
        <w:rPr>
          <w:rFonts w:hint="cs"/>
          <w:rtl/>
        </w:rPr>
        <w:t>بهشتی</w:t>
      </w:r>
      <w:r w:rsidR="00137296">
        <w:rPr>
          <w:rFonts w:hint="cs"/>
          <w:i/>
          <w:iCs/>
          <w:rtl/>
        </w:rPr>
        <w:t>؛</w:t>
      </w:r>
      <w:r w:rsidRPr="00287934">
        <w:rPr>
          <w:rFonts w:hint="cs"/>
          <w:i/>
          <w:iCs/>
          <w:rtl/>
        </w:rPr>
        <w:t xml:space="preserve"> پیشین</w:t>
      </w:r>
      <w:r w:rsidR="00137296">
        <w:rPr>
          <w:rFonts w:hint="cs"/>
          <w:rtl/>
        </w:rPr>
        <w:t>؛</w:t>
      </w:r>
      <w:r>
        <w:rPr>
          <w:rFonts w:hint="cs"/>
          <w:rtl/>
        </w:rPr>
        <w:t xml:space="preserve"> ص 219.</w:t>
      </w:r>
    </w:p>
  </w:footnote>
  <w:footnote w:id="32">
    <w:p w:rsidR="00EF1842" w:rsidRPr="00A578AD" w:rsidRDefault="00EF1842" w:rsidP="002A18F3">
      <w:pPr>
        <w:bidi/>
        <w:spacing w:line="240" w:lineRule="auto"/>
        <w:ind w:left="513"/>
        <w:jc w:val="both"/>
        <w:rPr>
          <w:rFonts w:ascii="IRMitra" w:hAnsi="IRMitra" w:cs="IRMitra"/>
          <w:sz w:val="24"/>
          <w:szCs w:val="24"/>
        </w:rPr>
      </w:pPr>
      <w:r w:rsidRPr="00EF1842">
        <w:rPr>
          <w:rStyle w:val="FootnoteReference"/>
          <w:sz w:val="24"/>
          <w:szCs w:val="24"/>
        </w:rPr>
        <w:footnoteRef/>
      </w:r>
      <w:r w:rsidR="00A37AAF">
        <w:rPr>
          <w:rFonts w:hint="cs"/>
          <w:sz w:val="24"/>
          <w:szCs w:val="24"/>
          <w:rtl/>
        </w:rPr>
        <w:t xml:space="preserve">. </w:t>
      </w:r>
      <w:r w:rsidR="00137296">
        <w:rPr>
          <w:rFonts w:ascii="IRMitra" w:hAnsi="IRMitra" w:cs="IRMitra" w:hint="cs"/>
          <w:sz w:val="24"/>
          <w:szCs w:val="24"/>
          <w:rtl/>
        </w:rPr>
        <w:t>عاملی؛</w:t>
      </w:r>
      <w:r w:rsidR="008C7F55">
        <w:rPr>
          <w:rFonts w:ascii="IRMitra" w:hAnsi="IRMitra" w:cs="IRMitra" w:hint="cs"/>
          <w:sz w:val="24"/>
          <w:szCs w:val="24"/>
          <w:rtl/>
        </w:rPr>
        <w:t xml:space="preserve"> </w:t>
      </w:r>
      <w:r w:rsidR="008C7F55" w:rsidRPr="00D54E3D">
        <w:rPr>
          <w:rFonts w:ascii="IRMitra" w:hAnsi="IRMitra" w:cs="IRMitra" w:hint="cs"/>
          <w:i/>
          <w:iCs/>
          <w:sz w:val="24"/>
          <w:szCs w:val="24"/>
          <w:rtl/>
        </w:rPr>
        <w:t>پیشین</w:t>
      </w:r>
      <w:r w:rsidR="00137296">
        <w:rPr>
          <w:rFonts w:ascii="IRMitra" w:hAnsi="IRMitra" w:cs="IRMitra" w:hint="cs"/>
          <w:sz w:val="24"/>
          <w:szCs w:val="24"/>
          <w:rtl/>
        </w:rPr>
        <w:t>؛</w:t>
      </w:r>
      <w:r w:rsidR="00A37AAF">
        <w:rPr>
          <w:rFonts w:ascii="IRMitra" w:hAnsi="IRMitra" w:cs="IRMitra" w:hint="cs"/>
          <w:sz w:val="24"/>
          <w:szCs w:val="24"/>
          <w:rtl/>
        </w:rPr>
        <w:t xml:space="preserve"> ص 7</w:t>
      </w:r>
      <w:r w:rsidR="008C7F55">
        <w:rPr>
          <w:rFonts w:ascii="IRMitra" w:hAnsi="IRMitra" w:cs="IRMitra" w:hint="cs"/>
          <w:sz w:val="24"/>
          <w:szCs w:val="24"/>
          <w:rtl/>
        </w:rPr>
        <w:t>.</w:t>
      </w:r>
      <w:r w:rsidRPr="00EF1842">
        <w:rPr>
          <w:rFonts w:ascii="IRMitra" w:hAnsi="IRMitra" w:cs="IRMitra"/>
          <w:sz w:val="24"/>
          <w:szCs w:val="24"/>
          <w:rtl/>
        </w:rPr>
        <w:t xml:space="preserve">  </w:t>
      </w:r>
    </w:p>
  </w:footnote>
  <w:footnote w:id="33">
    <w:p w:rsidR="00D61169" w:rsidRDefault="00D61169" w:rsidP="002A18F3">
      <w:pPr>
        <w:pStyle w:val="FootnoteText"/>
        <w:spacing w:line="240" w:lineRule="auto"/>
        <w:rPr>
          <w:rtl/>
        </w:rPr>
      </w:pPr>
      <w:r>
        <w:rPr>
          <w:rStyle w:val="FootnoteReference"/>
        </w:rPr>
        <w:footnoteRef/>
      </w:r>
      <w:r w:rsidR="00150E9C">
        <w:rPr>
          <w:rFonts w:hint="cs"/>
          <w:rtl/>
        </w:rPr>
        <w:t>. طباطبایی، سید کاظم؛</w:t>
      </w:r>
      <w:r>
        <w:rPr>
          <w:rFonts w:hint="cs"/>
          <w:rtl/>
        </w:rPr>
        <w:t xml:space="preserve"> </w:t>
      </w:r>
      <w:r w:rsidRPr="00E71E77">
        <w:rPr>
          <w:rFonts w:hint="cs"/>
          <w:i/>
          <w:iCs/>
          <w:rtl/>
        </w:rPr>
        <w:t>منطق فهم حدیث</w:t>
      </w:r>
      <w:r>
        <w:rPr>
          <w:rFonts w:hint="cs"/>
          <w:rtl/>
        </w:rPr>
        <w:t xml:space="preserve">، </w:t>
      </w:r>
      <w:r w:rsidR="00CE4E9E">
        <w:rPr>
          <w:rFonts w:hint="cs"/>
          <w:rtl/>
        </w:rPr>
        <w:t xml:space="preserve">قم: </w:t>
      </w:r>
      <w:r>
        <w:rPr>
          <w:rFonts w:hint="cs"/>
          <w:rtl/>
        </w:rPr>
        <w:t>مؤسسۀ آموزشی پژوهشی امام خمینی</w:t>
      </w:r>
      <w:r w:rsidR="00CE4E9E">
        <w:rPr>
          <w:rFonts w:hint="cs"/>
          <w:rtl/>
        </w:rPr>
        <w:t>، انتشارات،</w:t>
      </w:r>
      <w:r w:rsidR="00150E9C">
        <w:rPr>
          <w:rFonts w:hint="cs"/>
          <w:rtl/>
        </w:rPr>
        <w:t xml:space="preserve"> چاپ اول،</w:t>
      </w:r>
      <w:r>
        <w:rPr>
          <w:rFonts w:hint="cs"/>
          <w:rtl/>
        </w:rPr>
        <w:t xml:space="preserve"> 139</w:t>
      </w:r>
      <w:r w:rsidR="00CE4E9E">
        <w:rPr>
          <w:rFonts w:hint="cs"/>
          <w:rtl/>
        </w:rPr>
        <w:t>0</w:t>
      </w:r>
      <w:r w:rsidR="00150E9C">
        <w:rPr>
          <w:rFonts w:hint="cs"/>
          <w:rtl/>
        </w:rPr>
        <w:t xml:space="preserve"> ش؛</w:t>
      </w:r>
      <w:r w:rsidR="00CE4E9E">
        <w:rPr>
          <w:rFonts w:hint="cs"/>
          <w:rtl/>
        </w:rPr>
        <w:t xml:space="preserve"> ص 277ـ 281.</w:t>
      </w:r>
    </w:p>
    <w:p w:rsidR="003A3935" w:rsidRDefault="003A3935" w:rsidP="002A18F3">
      <w:pPr>
        <w:pStyle w:val="FootnoteText"/>
        <w:spacing w:line="240" w:lineRule="auto"/>
        <w:rPr>
          <w:lang w:bidi="fa-IR"/>
        </w:rPr>
      </w:pPr>
      <w:r>
        <w:rPr>
          <w:rFonts w:hint="cs"/>
          <w:rtl/>
          <w:lang w:bidi="fa-IR"/>
        </w:rPr>
        <w:t xml:space="preserve">در کتاب منطق فهم حدیث، فهرست کتاب‌های حدیثی شیعه و سنی در سه گروه درجه‌بندی شده‌اند. </w:t>
      </w:r>
      <w:r w:rsidR="00964929">
        <w:rPr>
          <w:rFonts w:hint="cs"/>
          <w:rtl/>
          <w:lang w:bidi="fa-IR"/>
        </w:rPr>
        <w:t xml:space="preserve">در </w:t>
      </w:r>
      <w:r>
        <w:rPr>
          <w:rFonts w:hint="cs"/>
          <w:rtl/>
          <w:lang w:bidi="fa-IR"/>
        </w:rPr>
        <w:t>کتاب</w:t>
      </w:r>
      <w:r w:rsidR="00964929">
        <w:rPr>
          <w:rFonts w:hint="cs"/>
          <w:rtl/>
          <w:lang w:bidi="fa-IR"/>
        </w:rPr>
        <w:t xml:space="preserve"> مذکور</w:t>
      </w:r>
      <w:r>
        <w:rPr>
          <w:rFonts w:hint="cs"/>
          <w:rtl/>
          <w:lang w:bidi="fa-IR"/>
        </w:rPr>
        <w:t xml:space="preserve"> در این رابطه آمده است: کتاب‌های درجۀ «الف» کتاب‌های مقبول و مورد اعتماد شیعیان یا اهل سنت است. کتاب</w:t>
      </w:r>
      <w:r>
        <w:rPr>
          <w:rFonts w:hint="cs"/>
          <w:rtl/>
          <w:cs/>
          <w:lang w:bidi="fa-IR"/>
        </w:rPr>
        <w:t>‎‌های گروه «ج» از گروه کتاب‌های ضعیف هستند که اعتماد محض به متون آن‌ها پسندیده نیست و بهتر است به عنوان مؤید از آن‌ها استفاده شود. کتاب‌های درجۀ «ب» نیز مابین دو گروه دیگرند و برای استناد، صلاحیت نسبی دارند.</w:t>
      </w:r>
      <w:r w:rsidR="00302D0F">
        <w:rPr>
          <w:rFonts w:hint="cs"/>
          <w:rtl/>
          <w:lang w:bidi="fa-IR"/>
        </w:rPr>
        <w:t xml:space="preserve"> </w:t>
      </w:r>
      <w:r w:rsidR="00964929">
        <w:rPr>
          <w:rFonts w:hint="cs"/>
          <w:rtl/>
          <w:lang w:bidi="fa-IR"/>
        </w:rPr>
        <w:t xml:space="preserve">روشن است که تمام کتاب‌های هر گروه، اعتباری یکسان ندارند، بنابراین کتاب‌های هر گروه در نُه رتبه طبقه‌بندی شده‌اند. </w:t>
      </w:r>
      <w:r w:rsidR="00B15D25">
        <w:rPr>
          <w:rFonts w:hint="cs"/>
          <w:rtl/>
          <w:lang w:bidi="fa-IR"/>
        </w:rPr>
        <w:t>مثلاً کتاب کافی در درجۀ الف و رتبۀ 1 قرار گرفته است: «کافی: الف / 1» و یا ارشاد مفیدر در درجۀ الف و رتبۀ 6 ق</w:t>
      </w:r>
      <w:r w:rsidR="00150E9C">
        <w:rPr>
          <w:rFonts w:hint="cs"/>
          <w:rtl/>
          <w:lang w:bidi="fa-IR"/>
        </w:rPr>
        <w:t xml:space="preserve">رار </w:t>
      </w:r>
      <w:r w:rsidR="000C2420">
        <w:rPr>
          <w:rFonts w:hint="cs"/>
          <w:rtl/>
          <w:lang w:bidi="fa-IR"/>
        </w:rPr>
        <w:t xml:space="preserve">دارد و ... . ر.ک: </w:t>
      </w:r>
      <w:r w:rsidR="00150E9C" w:rsidRPr="00150E9C">
        <w:rPr>
          <w:rFonts w:hint="cs"/>
          <w:i/>
          <w:iCs/>
          <w:rtl/>
          <w:lang w:bidi="fa-IR"/>
        </w:rPr>
        <w:t>منطق فهم حدیث</w:t>
      </w:r>
      <w:r w:rsidR="00150E9C">
        <w:rPr>
          <w:rFonts w:hint="cs"/>
          <w:rtl/>
          <w:lang w:bidi="fa-IR"/>
        </w:rPr>
        <w:t>؛</w:t>
      </w:r>
      <w:r w:rsidR="000C2420">
        <w:rPr>
          <w:rFonts w:hint="cs"/>
          <w:rtl/>
          <w:lang w:bidi="fa-IR"/>
        </w:rPr>
        <w:t xml:space="preserve"> ص 276</w:t>
      </w:r>
      <w:r w:rsidR="00B15D25">
        <w:rPr>
          <w:rFonts w:hint="cs"/>
          <w:rtl/>
          <w:lang w:bidi="fa-IR"/>
        </w:rPr>
        <w:t xml:space="preserve">. </w:t>
      </w:r>
      <w:r w:rsidR="00964929">
        <w:rPr>
          <w:rFonts w:hint="cs"/>
          <w:rtl/>
          <w:lang w:bidi="fa-IR"/>
        </w:rPr>
        <w:t xml:space="preserve">  </w:t>
      </w:r>
      <w:r>
        <w:rPr>
          <w:rFonts w:hint="cs"/>
          <w:rtl/>
          <w:lang w:bidi="fa-IR"/>
        </w:rPr>
        <w:t xml:space="preserve"> </w:t>
      </w:r>
    </w:p>
  </w:footnote>
  <w:footnote w:id="34">
    <w:p w:rsidR="00D61169" w:rsidRPr="00AA7EA5" w:rsidRDefault="00D61169" w:rsidP="00AA7EA5">
      <w:pPr>
        <w:pStyle w:val="FootnoteText"/>
        <w:spacing w:line="240" w:lineRule="auto"/>
        <w:rPr>
          <w:rFonts w:ascii="IRMitra" w:hAnsi="IRMitra" w:cs="IRMitra"/>
          <w:lang w:bidi="fa-IR"/>
        </w:rPr>
      </w:pPr>
      <w:r w:rsidRPr="00AA7EA5">
        <w:rPr>
          <w:rStyle w:val="FootnoteReference"/>
          <w:rFonts w:ascii="IRMitra" w:hAnsi="IRMitra" w:cs="IRMitra"/>
        </w:rPr>
        <w:footnoteRef/>
      </w:r>
      <w:r w:rsidR="00FF141D">
        <w:rPr>
          <w:rFonts w:ascii="IRMitra" w:hAnsi="IRMitra" w:cs="IRMitra"/>
          <w:rtl/>
        </w:rPr>
        <w:t>. عاملی</w:t>
      </w:r>
      <w:r w:rsidR="00FF141D">
        <w:rPr>
          <w:rFonts w:ascii="IRMitra" w:hAnsi="IRMitra" w:cs="IRMitra" w:hint="cs"/>
          <w:rtl/>
        </w:rPr>
        <w:t>؛</w:t>
      </w:r>
      <w:r w:rsidRPr="00AA7EA5">
        <w:rPr>
          <w:rFonts w:ascii="IRMitra" w:hAnsi="IRMitra" w:cs="IRMitra"/>
          <w:rtl/>
        </w:rPr>
        <w:t xml:space="preserve"> </w:t>
      </w:r>
      <w:r w:rsidRPr="00AA7EA5">
        <w:rPr>
          <w:rFonts w:ascii="IRMitra" w:hAnsi="IRMitra" w:cs="IRMitra"/>
          <w:i/>
          <w:iCs/>
          <w:rtl/>
        </w:rPr>
        <w:t>پیشین</w:t>
      </w:r>
      <w:r w:rsidR="00FF141D">
        <w:rPr>
          <w:rFonts w:ascii="IRMitra" w:hAnsi="IRMitra" w:cs="IRMitra" w:hint="cs"/>
          <w:rtl/>
        </w:rPr>
        <w:t>؛</w:t>
      </w:r>
      <w:r w:rsidRPr="00AA7EA5">
        <w:rPr>
          <w:rFonts w:ascii="IRMitra" w:hAnsi="IRMitra" w:cs="IRMitra"/>
          <w:rtl/>
        </w:rPr>
        <w:t xml:space="preserve"> ص563. </w:t>
      </w:r>
    </w:p>
  </w:footnote>
  <w:footnote w:id="35">
    <w:p w:rsidR="00D002EA" w:rsidRDefault="00D002EA" w:rsidP="000D7D68">
      <w:pPr>
        <w:pStyle w:val="FootnoteText"/>
        <w:spacing w:line="240" w:lineRule="auto"/>
        <w:rPr>
          <w:lang w:bidi="fa-IR"/>
        </w:rPr>
      </w:pPr>
      <w:r>
        <w:rPr>
          <w:rStyle w:val="FootnoteReference"/>
        </w:rPr>
        <w:footnoteRef/>
      </w:r>
      <w:r>
        <w:rPr>
          <w:rtl/>
        </w:rPr>
        <w:t xml:space="preserve"> </w:t>
      </w:r>
      <w:r w:rsidR="00FF141D">
        <w:rPr>
          <w:rFonts w:hint="cs"/>
          <w:rtl/>
          <w:lang w:bidi="fa-IR"/>
        </w:rPr>
        <w:t>همان؛</w:t>
      </w:r>
      <w:r>
        <w:rPr>
          <w:rFonts w:hint="cs"/>
          <w:rtl/>
          <w:lang w:bidi="fa-IR"/>
        </w:rPr>
        <w:t xml:space="preserve"> ص 562.</w:t>
      </w:r>
    </w:p>
  </w:footnote>
  <w:footnote w:id="36">
    <w:p w:rsidR="00D002EA" w:rsidRDefault="00D002EA" w:rsidP="000D7D68">
      <w:pPr>
        <w:pStyle w:val="FootnoteText"/>
        <w:spacing w:line="240" w:lineRule="auto"/>
        <w:rPr>
          <w:lang w:bidi="fa-IR"/>
        </w:rPr>
      </w:pPr>
      <w:r>
        <w:rPr>
          <w:rStyle w:val="FootnoteReference"/>
        </w:rPr>
        <w:footnoteRef/>
      </w:r>
      <w:r>
        <w:rPr>
          <w:rtl/>
        </w:rPr>
        <w:t xml:space="preserve"> </w:t>
      </w:r>
      <w:r w:rsidR="00FF141D">
        <w:rPr>
          <w:rFonts w:hint="cs"/>
          <w:rtl/>
        </w:rPr>
        <w:t>همان؛</w:t>
      </w:r>
      <w:r>
        <w:rPr>
          <w:rFonts w:hint="cs"/>
          <w:rtl/>
        </w:rPr>
        <w:t xml:space="preserve"> ص 6و7.</w:t>
      </w:r>
    </w:p>
  </w:footnote>
  <w:footnote w:id="37">
    <w:p w:rsidR="00D002EA" w:rsidRDefault="00D002EA" w:rsidP="000D7D68">
      <w:pPr>
        <w:pStyle w:val="FootnoteText"/>
        <w:spacing w:line="240" w:lineRule="auto"/>
        <w:rPr>
          <w:lang w:bidi="fa-IR"/>
        </w:rPr>
      </w:pPr>
      <w:r>
        <w:rPr>
          <w:rStyle w:val="FootnoteReference"/>
        </w:rPr>
        <w:footnoteRef/>
      </w:r>
      <w:r w:rsidR="00FF141D">
        <w:rPr>
          <w:rFonts w:hint="cs"/>
          <w:rtl/>
        </w:rPr>
        <w:t>. همان؛</w:t>
      </w:r>
      <w:r>
        <w:rPr>
          <w:rFonts w:hint="cs"/>
          <w:rtl/>
        </w:rPr>
        <w:t xml:space="preserve"> ص 564 و 565.</w:t>
      </w:r>
    </w:p>
  </w:footnote>
  <w:footnote w:id="38">
    <w:p w:rsidR="00942474" w:rsidRPr="00877830" w:rsidRDefault="00942474" w:rsidP="00B55FF8">
      <w:pPr>
        <w:bidi/>
        <w:spacing w:line="240" w:lineRule="auto"/>
        <w:ind w:left="513"/>
        <w:jc w:val="both"/>
        <w:rPr>
          <w:rFonts w:ascii="IRMitra" w:hAnsi="IRMitra" w:cs="IRMitra"/>
          <w:sz w:val="24"/>
          <w:szCs w:val="24"/>
          <w:lang w:bidi="fa-IR"/>
        </w:rPr>
      </w:pPr>
      <w:r>
        <w:rPr>
          <w:rStyle w:val="FootnoteReference"/>
        </w:rPr>
        <w:footnoteRef/>
      </w:r>
      <w:r>
        <w:rPr>
          <w:rFonts w:hint="cs"/>
          <w:rtl/>
        </w:rPr>
        <w:t xml:space="preserve">. </w:t>
      </w:r>
      <w:r w:rsidR="00205BB5">
        <w:rPr>
          <w:rFonts w:ascii="IRMitra" w:hAnsi="IRMitra" w:cs="IRMitra" w:hint="cs"/>
          <w:color w:val="000000"/>
          <w:sz w:val="24"/>
          <w:szCs w:val="24"/>
          <w:rtl/>
          <w:lang w:bidi="fa-IR"/>
        </w:rPr>
        <w:t>همان؛</w:t>
      </w:r>
      <w:r w:rsidR="00B55FF8">
        <w:rPr>
          <w:rFonts w:ascii="IRMitra" w:hAnsi="IRMitra" w:cs="IRMitra" w:hint="cs"/>
          <w:color w:val="000000"/>
          <w:sz w:val="24"/>
          <w:szCs w:val="24"/>
          <w:rtl/>
          <w:lang w:bidi="fa-IR"/>
        </w:rPr>
        <w:t xml:space="preserve"> ص 566</w:t>
      </w:r>
      <w:r>
        <w:rPr>
          <w:rFonts w:ascii="IRMitra" w:hAnsi="IRMitra" w:cs="IRMitra" w:hint="cs"/>
          <w:color w:val="000000"/>
          <w:sz w:val="24"/>
          <w:szCs w:val="24"/>
          <w:rtl/>
          <w:lang w:bidi="fa-IR"/>
        </w:rPr>
        <w:t>.</w:t>
      </w:r>
    </w:p>
  </w:footnote>
  <w:footnote w:id="39">
    <w:p w:rsidR="00877830" w:rsidRPr="00337DCE" w:rsidRDefault="00BD7284" w:rsidP="00BD7284">
      <w:pPr>
        <w:bidi/>
        <w:spacing w:line="240" w:lineRule="auto"/>
        <w:jc w:val="both"/>
        <w:rPr>
          <w:rFonts w:ascii="IRMitra" w:hAnsi="IRMitra" w:cs="IRMitra"/>
          <w:sz w:val="24"/>
          <w:szCs w:val="24"/>
          <w:lang w:bidi="fa-IR"/>
        </w:rPr>
      </w:pPr>
      <w:r>
        <w:rPr>
          <w:rFonts w:hint="cs"/>
          <w:rtl/>
        </w:rPr>
        <w:t xml:space="preserve">      </w:t>
      </w:r>
      <w:r w:rsidR="00877830">
        <w:rPr>
          <w:rFonts w:hint="cs"/>
          <w:rtl/>
        </w:rPr>
        <w:t xml:space="preserve">  </w:t>
      </w:r>
      <w:r w:rsidR="00802494" w:rsidRPr="00ED2AD9">
        <w:rPr>
          <w:rFonts w:hint="cs"/>
          <w:sz w:val="18"/>
          <w:szCs w:val="18"/>
          <w:rtl/>
        </w:rPr>
        <w:t>2</w:t>
      </w:r>
      <w:r w:rsidR="00241A8D">
        <w:rPr>
          <w:rFonts w:hint="cs"/>
          <w:rtl/>
        </w:rPr>
        <w:t>.</w:t>
      </w:r>
      <w:r w:rsidR="00B55FF8">
        <w:rPr>
          <w:rFonts w:ascii="IRMitra" w:hAnsi="IRMitra" w:cs="IRMitra" w:hint="cs"/>
          <w:color w:val="000000"/>
          <w:sz w:val="24"/>
          <w:szCs w:val="24"/>
          <w:rtl/>
          <w:lang w:bidi="fa-IR"/>
        </w:rPr>
        <w:t xml:space="preserve"> </w:t>
      </w:r>
      <w:r w:rsidR="00205BB5">
        <w:rPr>
          <w:rFonts w:ascii="IRMitra" w:hAnsi="IRMitra" w:cs="IRMitra" w:hint="cs"/>
          <w:color w:val="000000"/>
          <w:sz w:val="24"/>
          <w:szCs w:val="24"/>
          <w:rtl/>
          <w:lang w:bidi="fa-IR"/>
        </w:rPr>
        <w:t>همان؛</w:t>
      </w:r>
      <w:r w:rsidR="00B55FF8">
        <w:rPr>
          <w:rFonts w:ascii="IRMitra" w:hAnsi="IRMitra" w:cs="IRMitra" w:hint="cs"/>
          <w:color w:val="000000"/>
          <w:sz w:val="24"/>
          <w:szCs w:val="24"/>
          <w:rtl/>
          <w:lang w:bidi="fa-IR"/>
        </w:rPr>
        <w:t xml:space="preserve"> ص 564</w:t>
      </w:r>
      <w:r w:rsidR="00337DCE">
        <w:rPr>
          <w:rFonts w:ascii="IRMitra" w:hAnsi="IRMitra" w:cs="IRMitra" w:hint="cs"/>
          <w:color w:val="000000"/>
          <w:sz w:val="24"/>
          <w:szCs w:val="24"/>
          <w:rtl/>
          <w:lang w:bidi="fa-IR"/>
        </w:rPr>
        <w:t>.</w:t>
      </w:r>
    </w:p>
  </w:footnote>
  <w:footnote w:id="40">
    <w:p w:rsidR="00337DCE" w:rsidRDefault="00337DCE" w:rsidP="00B55FF8">
      <w:pPr>
        <w:pStyle w:val="FootnoteText"/>
        <w:spacing w:line="240" w:lineRule="auto"/>
        <w:ind w:left="473" w:firstLine="142"/>
        <w:rPr>
          <w:lang w:bidi="fa-IR"/>
        </w:rPr>
      </w:pPr>
      <w:r>
        <w:rPr>
          <w:rStyle w:val="FootnoteReference"/>
        </w:rPr>
        <w:footnoteRef/>
      </w:r>
      <w:r>
        <w:rPr>
          <w:rFonts w:hint="cs"/>
          <w:rtl/>
        </w:rPr>
        <w:t>.</w:t>
      </w:r>
      <w:r w:rsidR="00701ED1">
        <w:rPr>
          <w:rFonts w:hint="cs"/>
          <w:rtl/>
        </w:rPr>
        <w:t xml:space="preserve"> </w:t>
      </w:r>
      <w:r w:rsidR="00205BB5">
        <w:rPr>
          <w:rFonts w:ascii="IRMitra" w:hAnsi="IRMitra" w:cs="IRMitra" w:hint="cs"/>
          <w:color w:val="000000"/>
          <w:rtl/>
          <w:lang w:bidi="fa-IR"/>
        </w:rPr>
        <w:t>همان؛</w:t>
      </w:r>
      <w:r w:rsidR="0075165A">
        <w:rPr>
          <w:rFonts w:ascii="IRMitra" w:hAnsi="IRMitra" w:cs="IRMitra" w:hint="cs"/>
          <w:color w:val="000000"/>
          <w:rtl/>
          <w:lang w:bidi="fa-IR"/>
        </w:rPr>
        <w:t xml:space="preserve"> ص 567</w:t>
      </w:r>
      <w:r w:rsidR="00A903EE">
        <w:rPr>
          <w:rFonts w:ascii="IRMitra" w:hAnsi="IRMitra" w:cs="IRMitra" w:hint="cs"/>
          <w:color w:val="000000"/>
          <w:rtl/>
          <w:lang w:bidi="fa-IR"/>
        </w:rPr>
        <w:t>.</w:t>
      </w:r>
    </w:p>
  </w:footnote>
  <w:footnote w:id="41">
    <w:p w:rsidR="00B42BAA" w:rsidRPr="00B42BAA" w:rsidRDefault="00B42BAA" w:rsidP="00B55FF8">
      <w:pPr>
        <w:bidi/>
        <w:spacing w:line="276" w:lineRule="auto"/>
        <w:ind w:left="473" w:firstLine="40"/>
        <w:jc w:val="both"/>
        <w:rPr>
          <w:rFonts w:ascii="IRMitra" w:hAnsi="IRMitra" w:cs="IRMitra"/>
          <w:sz w:val="24"/>
          <w:szCs w:val="24"/>
        </w:rPr>
      </w:pPr>
      <w:r>
        <w:rPr>
          <w:rStyle w:val="FootnoteReference"/>
        </w:rPr>
        <w:footnoteRef/>
      </w:r>
      <w:r>
        <w:rPr>
          <w:rFonts w:hint="cs"/>
          <w:rtl/>
        </w:rPr>
        <w:t xml:space="preserve">. </w:t>
      </w:r>
      <w:r w:rsidR="00B55FF8">
        <w:rPr>
          <w:rFonts w:ascii="IRMitra" w:hAnsi="IRMitra" w:cs="IRMitra" w:hint="cs"/>
          <w:sz w:val="24"/>
          <w:szCs w:val="24"/>
          <w:rtl/>
          <w:lang w:bidi="fa-IR"/>
        </w:rPr>
        <w:t>همان</w:t>
      </w:r>
      <w:r>
        <w:rPr>
          <w:rFonts w:ascii="IRMitra" w:hAnsi="IRMitra" w:cs="IRMitra" w:hint="cs"/>
          <w:sz w:val="24"/>
          <w:szCs w:val="24"/>
          <w:rtl/>
          <w:lang w:bidi="fa-IR"/>
        </w:rPr>
        <w:t>.</w:t>
      </w:r>
    </w:p>
  </w:footnote>
  <w:footnote w:id="42">
    <w:p w:rsidR="00D61169" w:rsidRPr="00D04775" w:rsidRDefault="00D61169" w:rsidP="00D04775">
      <w:pPr>
        <w:bidi/>
        <w:spacing w:line="240" w:lineRule="auto"/>
        <w:ind w:left="473" w:firstLine="40"/>
        <w:jc w:val="both"/>
        <w:rPr>
          <w:rFonts w:ascii="IRMitra" w:hAnsi="IRMitra" w:cs="IRMitra"/>
          <w:color w:val="000000"/>
          <w:sz w:val="24"/>
          <w:szCs w:val="24"/>
        </w:rPr>
      </w:pPr>
      <w:r w:rsidRPr="00AA7EA5">
        <w:rPr>
          <w:rFonts w:ascii="IRMitra" w:hAnsi="IRMitra" w:cs="IRMitra"/>
          <w:rtl/>
        </w:rPr>
        <w:t xml:space="preserve">    </w:t>
      </w:r>
      <w:r w:rsidRPr="00AA7EA5">
        <w:rPr>
          <w:rStyle w:val="FootnoteReference"/>
          <w:rFonts w:ascii="IRMitra" w:hAnsi="IRMitra" w:cs="IRMitra"/>
          <w:sz w:val="24"/>
          <w:szCs w:val="24"/>
        </w:rPr>
        <w:footnoteRef/>
      </w:r>
      <w:r w:rsidRPr="00AA7EA5">
        <w:rPr>
          <w:rFonts w:ascii="IRMitra" w:hAnsi="IRMitra" w:cs="IRMitra"/>
          <w:sz w:val="24"/>
          <w:szCs w:val="24"/>
          <w:rtl/>
        </w:rPr>
        <w:t xml:space="preserve">. </w:t>
      </w:r>
      <w:r w:rsidR="00205BB5">
        <w:rPr>
          <w:rFonts w:ascii="IRMitra" w:hAnsi="IRMitra" w:cs="IRMitra"/>
          <w:color w:val="000000"/>
          <w:sz w:val="24"/>
          <w:szCs w:val="24"/>
          <w:rtl/>
        </w:rPr>
        <w:t>همان</w:t>
      </w:r>
      <w:r w:rsidR="00205BB5">
        <w:rPr>
          <w:rFonts w:ascii="IRMitra" w:hAnsi="IRMitra" w:cs="IRMitra" w:hint="cs"/>
          <w:color w:val="000000"/>
          <w:sz w:val="24"/>
          <w:szCs w:val="24"/>
          <w:rtl/>
        </w:rPr>
        <w:t>؛</w:t>
      </w:r>
      <w:r>
        <w:rPr>
          <w:rFonts w:ascii="IRMitra" w:hAnsi="IRMitra" w:cs="IRMitra"/>
          <w:color w:val="000000"/>
          <w:sz w:val="24"/>
          <w:szCs w:val="24"/>
          <w:rtl/>
        </w:rPr>
        <w:t xml:space="preserve"> ص 6</w:t>
      </w:r>
      <w:r w:rsidR="00D04775">
        <w:rPr>
          <w:rFonts w:ascii="IRMitra" w:hAnsi="IRMitra" w:cs="IRMitra" w:hint="cs"/>
          <w:color w:val="000000"/>
          <w:sz w:val="24"/>
          <w:szCs w:val="24"/>
          <w:rtl/>
        </w:rPr>
        <w:t xml:space="preserve"> </w:t>
      </w:r>
      <w:r>
        <w:rPr>
          <w:rFonts w:ascii="IRMitra" w:hAnsi="IRMitra" w:cs="IRMitra" w:hint="cs"/>
          <w:color w:val="000000"/>
          <w:sz w:val="24"/>
          <w:szCs w:val="24"/>
          <w:rtl/>
        </w:rPr>
        <w:t>و نیز ص 13 و</w:t>
      </w:r>
      <w:r w:rsidR="00DE0B3A">
        <w:rPr>
          <w:rFonts w:ascii="IRMitra" w:hAnsi="IRMitra" w:cs="IRMitra" w:hint="cs"/>
          <w:color w:val="000000"/>
          <w:sz w:val="24"/>
          <w:szCs w:val="24"/>
          <w:rtl/>
        </w:rPr>
        <w:t xml:space="preserve"> عنوان ص 8 و عنوان فصل دوم</w:t>
      </w:r>
      <w:r w:rsidR="00D71AA1">
        <w:rPr>
          <w:rFonts w:ascii="IRMitra" w:hAnsi="IRMitra" w:cs="IRMitra" w:hint="cs"/>
          <w:color w:val="000000"/>
          <w:sz w:val="24"/>
          <w:szCs w:val="24"/>
          <w:rtl/>
        </w:rPr>
        <w:t xml:space="preserve"> از</w:t>
      </w:r>
      <w:r w:rsidR="00DE0B3A">
        <w:rPr>
          <w:rFonts w:ascii="IRMitra" w:hAnsi="IRMitra" w:cs="IRMitra" w:hint="cs"/>
          <w:color w:val="000000"/>
          <w:sz w:val="24"/>
          <w:szCs w:val="24"/>
          <w:rtl/>
        </w:rPr>
        <w:t xml:space="preserve"> ص 12</w:t>
      </w:r>
      <w:r>
        <w:rPr>
          <w:rFonts w:ascii="IRMitra" w:hAnsi="IRMitra" w:cs="IRMitra" w:hint="cs"/>
          <w:color w:val="000000"/>
          <w:sz w:val="24"/>
          <w:szCs w:val="24"/>
          <w:rtl/>
        </w:rPr>
        <w:t>.</w:t>
      </w:r>
      <w:r w:rsidRPr="00AA7EA5">
        <w:rPr>
          <w:rFonts w:ascii="IRMitra" w:hAnsi="IRMitra" w:cs="IRMitra"/>
          <w:color w:val="000000"/>
          <w:sz w:val="24"/>
          <w:szCs w:val="24"/>
          <w:rtl/>
        </w:rPr>
        <w:t xml:space="preserve">      </w:t>
      </w:r>
      <w:r w:rsidRPr="00FB65B8">
        <w:rPr>
          <w:color w:val="000000"/>
          <w:sz w:val="24"/>
          <w:szCs w:val="24"/>
          <w:rtl/>
        </w:rPr>
        <w:t xml:space="preserve">                                                                                                   </w:t>
      </w:r>
    </w:p>
  </w:footnote>
  <w:footnote w:id="43">
    <w:p w:rsidR="00D61169" w:rsidRPr="005C0C3F" w:rsidRDefault="00D61169" w:rsidP="00A3026C">
      <w:pPr>
        <w:bidi/>
        <w:spacing w:line="240" w:lineRule="auto"/>
        <w:ind w:left="473" w:firstLine="40"/>
        <w:jc w:val="both"/>
        <w:rPr>
          <w:rFonts w:ascii="IRMitra" w:hAnsi="IRMitra" w:cs="IRMitra"/>
          <w:color w:val="000000"/>
          <w:sz w:val="24"/>
          <w:szCs w:val="24"/>
        </w:rPr>
      </w:pPr>
      <w:r w:rsidRPr="00812B3C">
        <w:rPr>
          <w:rStyle w:val="FootnoteReference"/>
          <w:rFonts w:ascii="IRMitra" w:hAnsi="IRMitra" w:cs="IRMitra"/>
        </w:rPr>
        <w:footnoteRef/>
      </w:r>
      <w:r w:rsidRPr="00812B3C">
        <w:rPr>
          <w:rFonts w:ascii="IRMitra" w:hAnsi="IRMitra" w:cs="IRMitra"/>
          <w:rtl/>
        </w:rPr>
        <w:t xml:space="preserve"> . </w:t>
      </w:r>
      <w:r w:rsidR="00D04775">
        <w:rPr>
          <w:rFonts w:ascii="IRMitra" w:hAnsi="IRMitra" w:cs="IRMitra"/>
          <w:color w:val="000000"/>
          <w:sz w:val="24"/>
          <w:szCs w:val="24"/>
          <w:rtl/>
        </w:rPr>
        <w:t>همان</w:t>
      </w:r>
      <w:r w:rsidR="00D04775">
        <w:rPr>
          <w:rFonts w:ascii="IRMitra" w:hAnsi="IRMitra" w:cs="IRMitra" w:hint="cs"/>
          <w:color w:val="000000"/>
          <w:sz w:val="24"/>
          <w:szCs w:val="24"/>
          <w:rtl/>
        </w:rPr>
        <w:t>؛ ص 6</w:t>
      </w:r>
      <w:r w:rsidR="00D04775">
        <w:rPr>
          <w:rFonts w:ascii="IRMitra" w:hAnsi="IRMitra" w:cs="IRMitra"/>
          <w:color w:val="000000"/>
          <w:sz w:val="24"/>
          <w:szCs w:val="24"/>
          <w:rtl/>
        </w:rPr>
        <w:t xml:space="preserve"> </w:t>
      </w:r>
      <w:r w:rsidR="00D04775">
        <w:rPr>
          <w:rFonts w:ascii="IRMitra" w:hAnsi="IRMitra" w:cs="IRMitra" w:hint="cs"/>
          <w:color w:val="000000"/>
          <w:sz w:val="24"/>
          <w:szCs w:val="24"/>
          <w:rtl/>
        </w:rPr>
        <w:t>که</w:t>
      </w:r>
      <w:r w:rsidRPr="00DE0B3A">
        <w:rPr>
          <w:rFonts w:ascii="IRMitra" w:hAnsi="IRMitra" w:cs="IRMitra"/>
          <w:color w:val="000000"/>
          <w:sz w:val="24"/>
          <w:szCs w:val="24"/>
          <w:rtl/>
        </w:rPr>
        <w:t xml:space="preserve"> شاهد سخن ما قسمت «بل کثیراً من تنزیلها و تأویلها» می‌باشد.</w:t>
      </w:r>
      <w:r w:rsidRPr="00DE0B3A">
        <w:rPr>
          <w:rFonts w:ascii="IRMitra" w:hAnsi="IRMitra" w:cs="IRMitra" w:hint="cs"/>
          <w:color w:val="000000"/>
          <w:sz w:val="24"/>
          <w:szCs w:val="24"/>
          <w:rtl/>
        </w:rPr>
        <w:t xml:space="preserve"> </w:t>
      </w:r>
      <w:r w:rsidRPr="00DE0B3A">
        <w:rPr>
          <w:rFonts w:ascii="IRMitra" w:hAnsi="IRMitra" w:cs="IRMitra"/>
          <w:sz w:val="24"/>
          <w:szCs w:val="24"/>
          <w:rtl/>
        </w:rPr>
        <w:t>و</w:t>
      </w:r>
      <w:r w:rsidR="00A3026C">
        <w:rPr>
          <w:rFonts w:ascii="IRMitra" w:hAnsi="IRMitra" w:cs="IRMitra" w:hint="cs"/>
          <w:sz w:val="24"/>
          <w:szCs w:val="24"/>
          <w:rtl/>
        </w:rPr>
        <w:t xml:space="preserve"> ص 8</w:t>
      </w:r>
      <w:r w:rsidRPr="00DE0B3A">
        <w:rPr>
          <w:rFonts w:ascii="IRMitra" w:hAnsi="IRMitra" w:cs="IRMitra"/>
          <w:sz w:val="24"/>
          <w:szCs w:val="24"/>
          <w:rtl/>
        </w:rPr>
        <w:t xml:space="preserve"> </w:t>
      </w:r>
      <w:r w:rsidR="00A3026C">
        <w:rPr>
          <w:rFonts w:ascii="IRMitra" w:hAnsi="IRMitra" w:cs="IRMitra" w:hint="cs"/>
          <w:sz w:val="24"/>
          <w:szCs w:val="24"/>
          <w:rtl/>
        </w:rPr>
        <w:t xml:space="preserve">و </w:t>
      </w:r>
      <w:r w:rsidRPr="00DE0B3A">
        <w:rPr>
          <w:rFonts w:ascii="IRMitra" w:hAnsi="IRMitra" w:cs="IRMitra"/>
          <w:sz w:val="24"/>
          <w:szCs w:val="24"/>
          <w:rtl/>
        </w:rPr>
        <w:t>نیز</w:t>
      </w:r>
      <w:r w:rsidR="00D04775">
        <w:rPr>
          <w:rFonts w:ascii="IRMitra" w:hAnsi="IRMitra" w:cs="IRMitra" w:hint="cs"/>
          <w:sz w:val="24"/>
          <w:szCs w:val="24"/>
          <w:rtl/>
        </w:rPr>
        <w:t xml:space="preserve"> </w:t>
      </w:r>
      <w:r w:rsidR="00D04775" w:rsidRPr="00DE0B3A">
        <w:rPr>
          <w:rFonts w:ascii="IRMitra" w:hAnsi="IRMitra" w:cs="IRMitra" w:hint="cs"/>
          <w:sz w:val="24"/>
          <w:szCs w:val="24"/>
          <w:rtl/>
        </w:rPr>
        <w:t>ص 13</w:t>
      </w:r>
      <w:r w:rsidR="00A3026C">
        <w:rPr>
          <w:rFonts w:ascii="IRMitra" w:hAnsi="IRMitra" w:cs="IRMitra" w:hint="cs"/>
          <w:sz w:val="24"/>
          <w:szCs w:val="24"/>
          <w:rtl/>
        </w:rPr>
        <w:t xml:space="preserve"> عبارت: «کذلک جلّ تفاسیرهم في الظاهر فتدبر</w:t>
      </w:r>
      <w:r w:rsidRPr="00DE0B3A">
        <w:rPr>
          <w:rFonts w:ascii="IRMitra" w:hAnsi="IRMitra" w:cs="IRMitra" w:hint="cs"/>
          <w:sz w:val="24"/>
          <w:szCs w:val="24"/>
          <w:rtl/>
        </w:rPr>
        <w:t>.</w:t>
      </w:r>
    </w:p>
  </w:footnote>
  <w:footnote w:id="44">
    <w:p w:rsidR="00D61169" w:rsidRPr="00812B3C" w:rsidRDefault="00D61169" w:rsidP="00A11F41">
      <w:pPr>
        <w:pStyle w:val="FootnoteText"/>
        <w:spacing w:line="240" w:lineRule="auto"/>
        <w:ind w:left="615" w:hanging="44"/>
        <w:rPr>
          <w:rFonts w:ascii="IRMitra" w:hAnsi="IRMitra" w:cs="IRMitra"/>
          <w:lang w:bidi="fa-IR"/>
        </w:rPr>
      </w:pPr>
      <w:r w:rsidRPr="00812B3C">
        <w:rPr>
          <w:rStyle w:val="FootnoteReference"/>
          <w:rFonts w:ascii="IRMitra" w:hAnsi="IRMitra" w:cs="IRMitra"/>
        </w:rPr>
        <w:footnoteRef/>
      </w:r>
      <w:r w:rsidRPr="00812B3C">
        <w:rPr>
          <w:rFonts w:ascii="IRMitra" w:hAnsi="IRMitra" w:cs="IRMitra"/>
          <w:rtl/>
        </w:rPr>
        <w:t xml:space="preserve">. </w:t>
      </w:r>
      <w:r w:rsidR="00E258CB">
        <w:rPr>
          <w:rFonts w:ascii="IRMitra" w:hAnsi="IRMitra" w:cs="IRMitra"/>
          <w:rtl/>
        </w:rPr>
        <w:t>همان</w:t>
      </w:r>
      <w:r w:rsidR="00E258CB">
        <w:rPr>
          <w:rFonts w:ascii="IRMitra" w:hAnsi="IRMitra" w:cs="IRMitra" w:hint="cs"/>
          <w:rtl/>
        </w:rPr>
        <w:t>؛</w:t>
      </w:r>
      <w:r w:rsidRPr="00812B3C">
        <w:rPr>
          <w:rFonts w:ascii="IRMitra" w:hAnsi="IRMitra" w:cs="IRMitra"/>
          <w:rtl/>
        </w:rPr>
        <w:t xml:space="preserve"> ص 6</w:t>
      </w:r>
      <w:r w:rsidR="00A11F41">
        <w:rPr>
          <w:rFonts w:ascii="IRMitra" w:hAnsi="IRMitra" w:cs="IRMitra" w:hint="cs"/>
          <w:rtl/>
        </w:rPr>
        <w:t xml:space="preserve"> و </w:t>
      </w:r>
      <w:r>
        <w:rPr>
          <w:rFonts w:ascii="IRMitra" w:hAnsi="IRMitra" w:cs="IRMitra" w:hint="cs"/>
          <w:rtl/>
        </w:rPr>
        <w:t xml:space="preserve"> </w:t>
      </w:r>
      <w:r w:rsidR="00A11F41">
        <w:rPr>
          <w:rFonts w:ascii="IRMitra" w:hAnsi="IRMitra" w:cs="IRMitra" w:hint="cs"/>
          <w:rtl/>
        </w:rPr>
        <w:t>ص 14 و ص 20</w:t>
      </w:r>
      <w:r>
        <w:rPr>
          <w:rFonts w:ascii="IRMitra" w:hAnsi="IRMitra" w:cs="IRMitra" w:hint="cs"/>
          <w:rtl/>
        </w:rPr>
        <w:t xml:space="preserve">. </w:t>
      </w:r>
    </w:p>
  </w:footnote>
  <w:footnote w:id="45">
    <w:p w:rsidR="00D61169" w:rsidRPr="00812B3C" w:rsidRDefault="00D61169" w:rsidP="00A742D0">
      <w:pPr>
        <w:pStyle w:val="FootnoteText"/>
        <w:spacing w:line="240" w:lineRule="auto"/>
        <w:ind w:left="615" w:hanging="44"/>
        <w:rPr>
          <w:rFonts w:ascii="IRMitra" w:hAnsi="IRMitra" w:cs="IRMitra"/>
          <w:lang w:bidi="fa-IR"/>
        </w:rPr>
      </w:pPr>
      <w:r w:rsidRPr="00812B3C">
        <w:rPr>
          <w:rStyle w:val="FootnoteReference"/>
          <w:rFonts w:ascii="IRMitra" w:hAnsi="IRMitra" w:cs="IRMitra"/>
        </w:rPr>
        <w:footnoteRef/>
      </w:r>
      <w:r w:rsidRPr="00812B3C">
        <w:rPr>
          <w:rFonts w:ascii="IRMitra" w:hAnsi="IRMitra" w:cs="IRMitra"/>
          <w:rtl/>
        </w:rPr>
        <w:t xml:space="preserve">. </w:t>
      </w:r>
      <w:r>
        <w:rPr>
          <w:rFonts w:ascii="IRMitra" w:hAnsi="IRMitra" w:cs="IRMitra" w:hint="cs"/>
          <w:rtl/>
        </w:rPr>
        <w:t>ه</w:t>
      </w:r>
      <w:r w:rsidR="00E258CB">
        <w:rPr>
          <w:rFonts w:ascii="IRMitra" w:hAnsi="IRMitra" w:cs="IRMitra"/>
          <w:rtl/>
        </w:rPr>
        <w:t>مان</w:t>
      </w:r>
      <w:r w:rsidR="00E258CB">
        <w:rPr>
          <w:rFonts w:ascii="IRMitra" w:hAnsi="IRMitra" w:cs="IRMitra" w:hint="cs"/>
          <w:rtl/>
        </w:rPr>
        <w:t>؛</w:t>
      </w:r>
      <w:r w:rsidRPr="00812B3C">
        <w:rPr>
          <w:rFonts w:ascii="IRMitra" w:hAnsi="IRMitra" w:cs="IRMitra"/>
          <w:rtl/>
        </w:rPr>
        <w:t xml:space="preserve"> ص 6</w:t>
      </w:r>
      <w:r w:rsidR="00A742D0">
        <w:rPr>
          <w:rFonts w:ascii="IRMitra" w:hAnsi="IRMitra" w:cs="IRMitra" w:hint="cs"/>
          <w:rtl/>
        </w:rPr>
        <w:t xml:space="preserve">و </w:t>
      </w:r>
      <w:r>
        <w:rPr>
          <w:rFonts w:ascii="IRMitra" w:hAnsi="IRMitra" w:cs="IRMitra" w:hint="cs"/>
          <w:rtl/>
        </w:rPr>
        <w:t>ص 8</w:t>
      </w:r>
      <w:r w:rsidR="00A742D0">
        <w:rPr>
          <w:rFonts w:ascii="IRMitra" w:hAnsi="IRMitra" w:cs="IRMitra" w:hint="cs"/>
          <w:rtl/>
        </w:rPr>
        <w:t xml:space="preserve"> و ص 14</w:t>
      </w:r>
      <w:r w:rsidR="00AA4438">
        <w:rPr>
          <w:rFonts w:ascii="IRMitra" w:hAnsi="IRMitra" w:cs="IRMitra" w:hint="cs"/>
          <w:rtl/>
        </w:rPr>
        <w:t xml:space="preserve"> و</w:t>
      </w:r>
      <w:r w:rsidRPr="00812B3C">
        <w:rPr>
          <w:rFonts w:ascii="IRMitra" w:hAnsi="IRMitra" w:cs="IRMitra"/>
          <w:rtl/>
        </w:rPr>
        <w:t xml:space="preserve"> ص 19 و ص 20 و ص 25.</w:t>
      </w:r>
    </w:p>
  </w:footnote>
  <w:footnote w:id="46">
    <w:p w:rsidR="00D61169" w:rsidRDefault="00D61169" w:rsidP="00A742D0">
      <w:pPr>
        <w:pStyle w:val="FootnoteText"/>
        <w:spacing w:line="240" w:lineRule="auto"/>
        <w:ind w:left="615" w:hanging="44"/>
        <w:rPr>
          <w:lang w:bidi="fa-IR"/>
        </w:rPr>
      </w:pPr>
      <w:r>
        <w:rPr>
          <w:rStyle w:val="FootnoteReference"/>
        </w:rPr>
        <w:footnoteRef/>
      </w:r>
      <w:r>
        <w:rPr>
          <w:rFonts w:hint="cs"/>
          <w:rtl/>
        </w:rPr>
        <w:t xml:space="preserve">. </w:t>
      </w:r>
      <w:r w:rsidR="00A742D0">
        <w:rPr>
          <w:rFonts w:hint="cs"/>
          <w:rtl/>
        </w:rPr>
        <w:t>همان، ص 15</w:t>
      </w:r>
      <w:r>
        <w:rPr>
          <w:rFonts w:hint="cs"/>
          <w:rtl/>
        </w:rPr>
        <w:t xml:space="preserve"> و </w:t>
      </w:r>
      <w:r w:rsidR="00C47B26">
        <w:rPr>
          <w:rFonts w:hint="cs"/>
          <w:rtl/>
        </w:rPr>
        <w:t>ص 89</w:t>
      </w:r>
      <w:r>
        <w:rPr>
          <w:rFonts w:hint="cs"/>
          <w:rtl/>
        </w:rPr>
        <w:t xml:space="preserve"> و</w:t>
      </w:r>
      <w:r w:rsidR="00A742D0">
        <w:rPr>
          <w:rFonts w:hint="cs"/>
          <w:rtl/>
        </w:rPr>
        <w:t xml:space="preserve"> </w:t>
      </w:r>
      <w:r>
        <w:rPr>
          <w:rFonts w:hint="cs"/>
          <w:rtl/>
        </w:rPr>
        <w:t>ص 97</w:t>
      </w:r>
      <w:r w:rsidR="00A742D0">
        <w:rPr>
          <w:rFonts w:hint="cs"/>
          <w:rtl/>
        </w:rPr>
        <w:t xml:space="preserve"> و ص 566</w:t>
      </w:r>
      <w:r>
        <w:rPr>
          <w:rFonts w:hint="cs"/>
          <w:rtl/>
        </w:rPr>
        <w:t xml:space="preserve"> و هم‌چنین صفحات 20 و 21. </w:t>
      </w:r>
    </w:p>
  </w:footnote>
  <w:footnote w:id="47">
    <w:p w:rsidR="00D61169" w:rsidRPr="00906154" w:rsidRDefault="00D61169" w:rsidP="0095282A">
      <w:pPr>
        <w:pStyle w:val="FootnoteText"/>
        <w:spacing w:line="240" w:lineRule="auto"/>
        <w:ind w:left="332"/>
        <w:rPr>
          <w:lang w:bidi="fa-IR"/>
        </w:rPr>
      </w:pPr>
      <w:r>
        <w:rPr>
          <w:rStyle w:val="FootnoteReference"/>
        </w:rPr>
        <w:footnoteRef/>
      </w:r>
      <w:r>
        <w:rPr>
          <w:rFonts w:hint="cs"/>
          <w:rtl/>
        </w:rPr>
        <w:t xml:space="preserve">. </w:t>
      </w:r>
      <w:r w:rsidR="00E258CB">
        <w:rPr>
          <w:rFonts w:hint="cs"/>
          <w:rtl/>
        </w:rPr>
        <w:t>همان؛</w:t>
      </w:r>
      <w:r w:rsidR="0095282A">
        <w:rPr>
          <w:rFonts w:hint="cs"/>
          <w:rtl/>
        </w:rPr>
        <w:t xml:space="preserve"> ص 62 و</w:t>
      </w:r>
      <w:r>
        <w:rPr>
          <w:rFonts w:hint="cs"/>
          <w:rtl/>
        </w:rPr>
        <w:t xml:space="preserve"> </w:t>
      </w:r>
      <w:r w:rsidR="0095282A">
        <w:rPr>
          <w:rFonts w:hint="cs"/>
          <w:rtl/>
        </w:rPr>
        <w:t>ص 79</w:t>
      </w:r>
      <w:r>
        <w:rPr>
          <w:rFonts w:hint="cs"/>
          <w:rtl/>
        </w:rPr>
        <w:t xml:space="preserve"> و نیز صفحات 81 و 82.</w:t>
      </w:r>
    </w:p>
  </w:footnote>
  <w:footnote w:id="48">
    <w:p w:rsidR="00D61169" w:rsidRDefault="00D61169" w:rsidP="00E71081">
      <w:pPr>
        <w:pStyle w:val="FootnoteText"/>
        <w:spacing w:line="240" w:lineRule="auto"/>
        <w:ind w:left="332"/>
        <w:rPr>
          <w:lang w:bidi="fa-IR"/>
        </w:rPr>
      </w:pPr>
      <w:r>
        <w:rPr>
          <w:rStyle w:val="FootnoteReference"/>
        </w:rPr>
        <w:footnoteRef/>
      </w:r>
      <w:r>
        <w:rPr>
          <w:rFonts w:hint="cs"/>
          <w:rtl/>
        </w:rPr>
        <w:t xml:space="preserve">. </w:t>
      </w:r>
      <w:r w:rsidR="00194E6E">
        <w:rPr>
          <w:rFonts w:hint="cs"/>
          <w:rtl/>
        </w:rPr>
        <w:t>همان، ص 26</w:t>
      </w:r>
      <w:r w:rsidR="00707295">
        <w:rPr>
          <w:rFonts w:hint="cs"/>
          <w:rtl/>
        </w:rPr>
        <w:t xml:space="preserve"> و ص</w:t>
      </w:r>
      <w:r w:rsidR="00E71081">
        <w:rPr>
          <w:rFonts w:hint="cs"/>
          <w:rtl/>
        </w:rPr>
        <w:t xml:space="preserve"> 28</w:t>
      </w:r>
      <w:r w:rsidR="00707295">
        <w:rPr>
          <w:rFonts w:hint="cs"/>
          <w:rtl/>
        </w:rPr>
        <w:t xml:space="preserve"> </w:t>
      </w:r>
      <w:r w:rsidR="00194E6E">
        <w:rPr>
          <w:rFonts w:hint="cs"/>
          <w:rtl/>
        </w:rPr>
        <w:t>و</w:t>
      </w:r>
      <w:r w:rsidR="00E71081">
        <w:rPr>
          <w:rFonts w:hint="cs"/>
          <w:rtl/>
        </w:rPr>
        <w:t xml:space="preserve"> ص 29</w:t>
      </w:r>
      <w:r w:rsidR="00194E6E">
        <w:rPr>
          <w:rFonts w:hint="cs"/>
          <w:rtl/>
        </w:rPr>
        <w:t xml:space="preserve">. </w:t>
      </w:r>
    </w:p>
  </w:footnote>
  <w:footnote w:id="49">
    <w:p w:rsidR="006D3C81" w:rsidRDefault="006D3C81" w:rsidP="00707295">
      <w:pPr>
        <w:pStyle w:val="FootnoteText"/>
        <w:spacing w:line="240" w:lineRule="auto"/>
        <w:rPr>
          <w:lang w:bidi="fa-IR"/>
        </w:rPr>
      </w:pPr>
      <w:r>
        <w:rPr>
          <w:rStyle w:val="FootnoteReference"/>
        </w:rPr>
        <w:footnoteRef/>
      </w:r>
      <w:r w:rsidR="008B4675">
        <w:rPr>
          <w:rFonts w:hint="cs"/>
          <w:rtl/>
        </w:rPr>
        <w:t xml:space="preserve">. </w:t>
      </w:r>
      <w:r w:rsidR="00055307">
        <w:rPr>
          <w:rFonts w:hint="cs"/>
          <w:rtl/>
        </w:rPr>
        <w:t>همان؛</w:t>
      </w:r>
      <w:r w:rsidR="00707295">
        <w:rPr>
          <w:rFonts w:hint="cs"/>
          <w:rtl/>
        </w:rPr>
        <w:t xml:space="preserve"> ص 7</w:t>
      </w:r>
      <w:r w:rsidR="008B4675">
        <w:rPr>
          <w:rFonts w:hint="cs"/>
          <w:rtl/>
        </w:rPr>
        <w:t xml:space="preserve"> و </w:t>
      </w:r>
      <w:r w:rsidR="00707295">
        <w:rPr>
          <w:rFonts w:ascii="Abo-thar" w:hAnsi="Abo-thar" w:hint="cs"/>
          <w:rtl/>
          <w:lang w:bidi="fa-IR"/>
        </w:rPr>
        <w:t>ص 88</w:t>
      </w:r>
      <w:r w:rsidR="008B4675">
        <w:rPr>
          <w:rFonts w:ascii="Abo-thar" w:hAnsi="Abo-thar" w:hint="cs"/>
          <w:rtl/>
          <w:lang w:bidi="fa-IR"/>
        </w:rPr>
        <w:t>.</w:t>
      </w:r>
      <w:r w:rsidR="008B4675">
        <w:rPr>
          <w:rFonts w:hint="cs"/>
          <w:rtl/>
        </w:rPr>
        <w:t xml:space="preserve"> </w:t>
      </w:r>
    </w:p>
  </w:footnote>
  <w:footnote w:id="50">
    <w:p w:rsidR="000F2FC7" w:rsidRDefault="000F2FC7" w:rsidP="00B050C9">
      <w:pPr>
        <w:pStyle w:val="FootnoteText"/>
        <w:spacing w:line="240" w:lineRule="auto"/>
        <w:rPr>
          <w:lang w:bidi="fa-IR"/>
        </w:rPr>
      </w:pPr>
      <w:r>
        <w:rPr>
          <w:rStyle w:val="FootnoteReference"/>
        </w:rPr>
        <w:footnoteRef/>
      </w:r>
      <w:r w:rsidR="00055307">
        <w:rPr>
          <w:rFonts w:hint="cs"/>
          <w:rtl/>
        </w:rPr>
        <w:t>. همان؛</w:t>
      </w:r>
      <w:r>
        <w:rPr>
          <w:rFonts w:hint="cs"/>
          <w:rtl/>
        </w:rPr>
        <w:t xml:space="preserve"> ص 564.</w:t>
      </w:r>
    </w:p>
  </w:footnote>
  <w:footnote w:id="51">
    <w:p w:rsidR="00882E1F" w:rsidRDefault="00882E1F" w:rsidP="00B050C9">
      <w:pPr>
        <w:pStyle w:val="FootnoteText"/>
        <w:spacing w:line="240" w:lineRule="auto"/>
        <w:rPr>
          <w:lang w:bidi="fa-IR"/>
        </w:rPr>
      </w:pPr>
      <w:r>
        <w:rPr>
          <w:rStyle w:val="FootnoteReference"/>
        </w:rPr>
        <w:footnoteRef/>
      </w:r>
      <w:r w:rsidR="0019441C">
        <w:rPr>
          <w:rFonts w:hint="cs"/>
          <w:rtl/>
        </w:rPr>
        <w:t>.</w:t>
      </w:r>
      <w:r>
        <w:rPr>
          <w:rtl/>
        </w:rPr>
        <w:t xml:space="preserve"> </w:t>
      </w:r>
      <w:r w:rsidR="00055307">
        <w:rPr>
          <w:rFonts w:hint="cs"/>
          <w:rtl/>
          <w:lang w:bidi="fa-IR"/>
        </w:rPr>
        <w:t>همان؛</w:t>
      </w:r>
      <w:r>
        <w:rPr>
          <w:rFonts w:hint="cs"/>
          <w:rtl/>
          <w:lang w:bidi="fa-IR"/>
        </w:rPr>
        <w:t xml:space="preserve"> ص 146.</w:t>
      </w:r>
    </w:p>
  </w:footnote>
  <w:footnote w:id="52">
    <w:p w:rsidR="008C0F0A" w:rsidRDefault="008C0F0A">
      <w:pPr>
        <w:pStyle w:val="FootnoteText"/>
        <w:rPr>
          <w:lang w:bidi="fa-IR"/>
        </w:rPr>
      </w:pPr>
      <w:r>
        <w:rPr>
          <w:rStyle w:val="FootnoteReference"/>
        </w:rPr>
        <w:footnoteRef/>
      </w:r>
      <w:r>
        <w:rPr>
          <w:rFonts w:hint="cs"/>
          <w:rtl/>
        </w:rPr>
        <w:t>. همان؛ ص 259.</w:t>
      </w:r>
    </w:p>
  </w:footnote>
  <w:footnote w:id="53">
    <w:p w:rsidR="00DA1B9E" w:rsidRPr="006E49C7" w:rsidRDefault="00DA1B9E" w:rsidP="00B050C9">
      <w:pPr>
        <w:pStyle w:val="FootnoteText"/>
        <w:spacing w:line="240" w:lineRule="auto"/>
        <w:rPr>
          <w:rFonts w:ascii="IRMitra" w:hAnsi="IRMitra" w:cs="IRMitra"/>
          <w:lang w:bidi="fa-IR"/>
        </w:rPr>
      </w:pPr>
      <w:r w:rsidRPr="006E49C7">
        <w:rPr>
          <w:rStyle w:val="FootnoteReference"/>
          <w:rFonts w:ascii="IRMitra" w:hAnsi="IRMitra" w:cs="IRMitra"/>
        </w:rPr>
        <w:footnoteRef/>
      </w:r>
      <w:r w:rsidR="00055307">
        <w:rPr>
          <w:rFonts w:ascii="IRMitra" w:hAnsi="IRMitra" w:cs="IRMitra"/>
          <w:rtl/>
        </w:rPr>
        <w:t>. همان</w:t>
      </w:r>
      <w:r w:rsidR="00055307">
        <w:rPr>
          <w:rFonts w:ascii="IRMitra" w:hAnsi="IRMitra" w:cs="IRMitra" w:hint="cs"/>
          <w:rtl/>
        </w:rPr>
        <w:t>؛</w:t>
      </w:r>
      <w:r w:rsidRPr="006E49C7">
        <w:rPr>
          <w:rFonts w:ascii="IRMitra" w:hAnsi="IRMitra" w:cs="IRMitra"/>
          <w:rtl/>
        </w:rPr>
        <w:t xml:space="preserve"> ص 311.</w:t>
      </w:r>
    </w:p>
  </w:footnote>
  <w:footnote w:id="54">
    <w:p w:rsidR="006E49C7" w:rsidRDefault="006E49C7" w:rsidP="00BD146A">
      <w:pPr>
        <w:pStyle w:val="FootnoteText"/>
        <w:spacing w:line="240" w:lineRule="auto"/>
        <w:rPr>
          <w:lang w:bidi="fa-IR"/>
        </w:rPr>
      </w:pPr>
      <w:r>
        <w:rPr>
          <w:rStyle w:val="FootnoteReference"/>
        </w:rPr>
        <w:footnoteRef/>
      </w:r>
      <w:r>
        <w:rPr>
          <w:rFonts w:hint="cs"/>
          <w:rtl/>
        </w:rPr>
        <w:t xml:space="preserve">. </w:t>
      </w:r>
      <w:r w:rsidR="00055307">
        <w:rPr>
          <w:rFonts w:hint="cs"/>
          <w:rtl/>
        </w:rPr>
        <w:t>همان؛</w:t>
      </w:r>
      <w:r w:rsidR="00FD3837">
        <w:rPr>
          <w:rFonts w:hint="cs"/>
          <w:rtl/>
        </w:rPr>
        <w:t xml:space="preserve"> ص 254 و 255</w:t>
      </w:r>
      <w:r w:rsidR="00BD146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169" w:rsidRDefault="00D61169" w:rsidP="00C40CB1">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19B"/>
    <w:rsid w:val="0000325F"/>
    <w:rsid w:val="00012297"/>
    <w:rsid w:val="00012D70"/>
    <w:rsid w:val="00013001"/>
    <w:rsid w:val="000203CF"/>
    <w:rsid w:val="00020EA7"/>
    <w:rsid w:val="00024EFC"/>
    <w:rsid w:val="00031940"/>
    <w:rsid w:val="0004104E"/>
    <w:rsid w:val="0004161A"/>
    <w:rsid w:val="000469AB"/>
    <w:rsid w:val="000546C8"/>
    <w:rsid w:val="00054CB9"/>
    <w:rsid w:val="00055307"/>
    <w:rsid w:val="00060F5D"/>
    <w:rsid w:val="00061682"/>
    <w:rsid w:val="00061C4D"/>
    <w:rsid w:val="00067586"/>
    <w:rsid w:val="0007542B"/>
    <w:rsid w:val="000774CD"/>
    <w:rsid w:val="00077849"/>
    <w:rsid w:val="00080008"/>
    <w:rsid w:val="000807C8"/>
    <w:rsid w:val="000808E7"/>
    <w:rsid w:val="00083D8E"/>
    <w:rsid w:val="000869E6"/>
    <w:rsid w:val="00095E68"/>
    <w:rsid w:val="00096CF3"/>
    <w:rsid w:val="000B49CB"/>
    <w:rsid w:val="000C03AE"/>
    <w:rsid w:val="000C1111"/>
    <w:rsid w:val="000C2420"/>
    <w:rsid w:val="000D06A7"/>
    <w:rsid w:val="000D4E2B"/>
    <w:rsid w:val="000D7D68"/>
    <w:rsid w:val="000E0750"/>
    <w:rsid w:val="000E2AA2"/>
    <w:rsid w:val="000E4DAF"/>
    <w:rsid w:val="000F10C5"/>
    <w:rsid w:val="000F2FC7"/>
    <w:rsid w:val="000F75BC"/>
    <w:rsid w:val="00100D7C"/>
    <w:rsid w:val="00111CD3"/>
    <w:rsid w:val="00112399"/>
    <w:rsid w:val="0011358A"/>
    <w:rsid w:val="00122EF9"/>
    <w:rsid w:val="00126156"/>
    <w:rsid w:val="00133658"/>
    <w:rsid w:val="0013638A"/>
    <w:rsid w:val="00137296"/>
    <w:rsid w:val="0014282E"/>
    <w:rsid w:val="00142B29"/>
    <w:rsid w:val="0014664D"/>
    <w:rsid w:val="00150E9C"/>
    <w:rsid w:val="001510F8"/>
    <w:rsid w:val="001519FC"/>
    <w:rsid w:val="00163E2E"/>
    <w:rsid w:val="00165930"/>
    <w:rsid w:val="001660BC"/>
    <w:rsid w:val="001719E4"/>
    <w:rsid w:val="00174F22"/>
    <w:rsid w:val="00175624"/>
    <w:rsid w:val="00183159"/>
    <w:rsid w:val="00183AA6"/>
    <w:rsid w:val="00187C85"/>
    <w:rsid w:val="0019441C"/>
    <w:rsid w:val="00194E6E"/>
    <w:rsid w:val="00194F75"/>
    <w:rsid w:val="001955E9"/>
    <w:rsid w:val="001A19C4"/>
    <w:rsid w:val="001A1D2C"/>
    <w:rsid w:val="001B08A1"/>
    <w:rsid w:val="001B20D3"/>
    <w:rsid w:val="001C52C1"/>
    <w:rsid w:val="001C6371"/>
    <w:rsid w:val="001D29B9"/>
    <w:rsid w:val="001D2E58"/>
    <w:rsid w:val="001D2EE6"/>
    <w:rsid w:val="001F768E"/>
    <w:rsid w:val="002055B0"/>
    <w:rsid w:val="00205BB5"/>
    <w:rsid w:val="00205C48"/>
    <w:rsid w:val="00205FEF"/>
    <w:rsid w:val="00207136"/>
    <w:rsid w:val="00216A0D"/>
    <w:rsid w:val="002176A7"/>
    <w:rsid w:val="0022792B"/>
    <w:rsid w:val="002326CB"/>
    <w:rsid w:val="0023623D"/>
    <w:rsid w:val="00241A8D"/>
    <w:rsid w:val="002479A2"/>
    <w:rsid w:val="00247C2B"/>
    <w:rsid w:val="002506AA"/>
    <w:rsid w:val="00251113"/>
    <w:rsid w:val="00252EE3"/>
    <w:rsid w:val="0025631F"/>
    <w:rsid w:val="00257FF9"/>
    <w:rsid w:val="00262CC2"/>
    <w:rsid w:val="002633C6"/>
    <w:rsid w:val="0026624C"/>
    <w:rsid w:val="00267725"/>
    <w:rsid w:val="00270F70"/>
    <w:rsid w:val="002734DD"/>
    <w:rsid w:val="00276E18"/>
    <w:rsid w:val="002801FD"/>
    <w:rsid w:val="0028035E"/>
    <w:rsid w:val="002831CE"/>
    <w:rsid w:val="00287F23"/>
    <w:rsid w:val="00291B23"/>
    <w:rsid w:val="002949C7"/>
    <w:rsid w:val="00294F5A"/>
    <w:rsid w:val="00295919"/>
    <w:rsid w:val="002A18F3"/>
    <w:rsid w:val="002A1B63"/>
    <w:rsid w:val="002A2F15"/>
    <w:rsid w:val="002A54CA"/>
    <w:rsid w:val="002A6554"/>
    <w:rsid w:val="002A7C4E"/>
    <w:rsid w:val="002B0994"/>
    <w:rsid w:val="002B399F"/>
    <w:rsid w:val="002B7537"/>
    <w:rsid w:val="002C03CC"/>
    <w:rsid w:val="002C7183"/>
    <w:rsid w:val="002C7E8F"/>
    <w:rsid w:val="002D6959"/>
    <w:rsid w:val="002E02B8"/>
    <w:rsid w:val="002E7764"/>
    <w:rsid w:val="002E7F82"/>
    <w:rsid w:val="002F1D04"/>
    <w:rsid w:val="00302D0F"/>
    <w:rsid w:val="0031035A"/>
    <w:rsid w:val="00312D7E"/>
    <w:rsid w:val="003145AE"/>
    <w:rsid w:val="0031638B"/>
    <w:rsid w:val="00316B3F"/>
    <w:rsid w:val="00317622"/>
    <w:rsid w:val="00317DB7"/>
    <w:rsid w:val="00322F00"/>
    <w:rsid w:val="00324568"/>
    <w:rsid w:val="0033088D"/>
    <w:rsid w:val="0033109C"/>
    <w:rsid w:val="00334B9C"/>
    <w:rsid w:val="00336834"/>
    <w:rsid w:val="00336E5F"/>
    <w:rsid w:val="00337DCE"/>
    <w:rsid w:val="0035027E"/>
    <w:rsid w:val="00351083"/>
    <w:rsid w:val="00357BB8"/>
    <w:rsid w:val="00366DFD"/>
    <w:rsid w:val="00370311"/>
    <w:rsid w:val="0037053E"/>
    <w:rsid w:val="00377A50"/>
    <w:rsid w:val="00381C8A"/>
    <w:rsid w:val="00390FB7"/>
    <w:rsid w:val="00391746"/>
    <w:rsid w:val="003A3935"/>
    <w:rsid w:val="003A4F6B"/>
    <w:rsid w:val="003A55DB"/>
    <w:rsid w:val="003B124E"/>
    <w:rsid w:val="003B7563"/>
    <w:rsid w:val="003C6135"/>
    <w:rsid w:val="003C6CF7"/>
    <w:rsid w:val="003D2D67"/>
    <w:rsid w:val="003D6040"/>
    <w:rsid w:val="003E0B65"/>
    <w:rsid w:val="003E40EA"/>
    <w:rsid w:val="003F3EAE"/>
    <w:rsid w:val="003F770F"/>
    <w:rsid w:val="00405BDE"/>
    <w:rsid w:val="00411601"/>
    <w:rsid w:val="00411CBD"/>
    <w:rsid w:val="00421E8D"/>
    <w:rsid w:val="00424313"/>
    <w:rsid w:val="00437159"/>
    <w:rsid w:val="00437D7B"/>
    <w:rsid w:val="00441608"/>
    <w:rsid w:val="004471D7"/>
    <w:rsid w:val="00450735"/>
    <w:rsid w:val="00452A07"/>
    <w:rsid w:val="00461931"/>
    <w:rsid w:val="00461BB2"/>
    <w:rsid w:val="0046270F"/>
    <w:rsid w:val="004632FF"/>
    <w:rsid w:val="004640E3"/>
    <w:rsid w:val="004668EB"/>
    <w:rsid w:val="0047083D"/>
    <w:rsid w:val="00474D0A"/>
    <w:rsid w:val="00494914"/>
    <w:rsid w:val="004A038E"/>
    <w:rsid w:val="004A06DD"/>
    <w:rsid w:val="004A4E76"/>
    <w:rsid w:val="004A7A9A"/>
    <w:rsid w:val="004A7C51"/>
    <w:rsid w:val="004B0215"/>
    <w:rsid w:val="004B2CEE"/>
    <w:rsid w:val="004B353D"/>
    <w:rsid w:val="004B3E6B"/>
    <w:rsid w:val="004D28D2"/>
    <w:rsid w:val="004D5C37"/>
    <w:rsid w:val="004D6952"/>
    <w:rsid w:val="004E4426"/>
    <w:rsid w:val="004F1C8B"/>
    <w:rsid w:val="004F3060"/>
    <w:rsid w:val="004F5001"/>
    <w:rsid w:val="00507514"/>
    <w:rsid w:val="00510499"/>
    <w:rsid w:val="005146CF"/>
    <w:rsid w:val="00521710"/>
    <w:rsid w:val="00522257"/>
    <w:rsid w:val="005252D0"/>
    <w:rsid w:val="0053479B"/>
    <w:rsid w:val="00536454"/>
    <w:rsid w:val="005543E1"/>
    <w:rsid w:val="00556C45"/>
    <w:rsid w:val="00565713"/>
    <w:rsid w:val="00567A0C"/>
    <w:rsid w:val="00570104"/>
    <w:rsid w:val="00571FC0"/>
    <w:rsid w:val="0057239B"/>
    <w:rsid w:val="00572BC2"/>
    <w:rsid w:val="0058121E"/>
    <w:rsid w:val="00585237"/>
    <w:rsid w:val="00586A33"/>
    <w:rsid w:val="00587367"/>
    <w:rsid w:val="00590CF5"/>
    <w:rsid w:val="0059396A"/>
    <w:rsid w:val="0059540C"/>
    <w:rsid w:val="005961CE"/>
    <w:rsid w:val="005A1BB3"/>
    <w:rsid w:val="005A5C52"/>
    <w:rsid w:val="005A6B5C"/>
    <w:rsid w:val="005B35C9"/>
    <w:rsid w:val="005B572A"/>
    <w:rsid w:val="005B58E6"/>
    <w:rsid w:val="005B6DC0"/>
    <w:rsid w:val="005B750D"/>
    <w:rsid w:val="005C0C3F"/>
    <w:rsid w:val="005C0D1C"/>
    <w:rsid w:val="005C20AF"/>
    <w:rsid w:val="005C29B1"/>
    <w:rsid w:val="005C53BE"/>
    <w:rsid w:val="005D05DC"/>
    <w:rsid w:val="005D4053"/>
    <w:rsid w:val="005E1257"/>
    <w:rsid w:val="005E6AC2"/>
    <w:rsid w:val="00601231"/>
    <w:rsid w:val="00605E4B"/>
    <w:rsid w:val="00612399"/>
    <w:rsid w:val="0062337E"/>
    <w:rsid w:val="0063293B"/>
    <w:rsid w:val="00633CAF"/>
    <w:rsid w:val="00634A74"/>
    <w:rsid w:val="00635D7C"/>
    <w:rsid w:val="00637796"/>
    <w:rsid w:val="006426F4"/>
    <w:rsid w:val="0064391E"/>
    <w:rsid w:val="00645488"/>
    <w:rsid w:val="00645B58"/>
    <w:rsid w:val="00645D50"/>
    <w:rsid w:val="006500CE"/>
    <w:rsid w:val="00651420"/>
    <w:rsid w:val="006544EF"/>
    <w:rsid w:val="0065498F"/>
    <w:rsid w:val="006622A7"/>
    <w:rsid w:val="006711C1"/>
    <w:rsid w:val="00671922"/>
    <w:rsid w:val="0067217C"/>
    <w:rsid w:val="006732D6"/>
    <w:rsid w:val="00676E96"/>
    <w:rsid w:val="006821BB"/>
    <w:rsid w:val="00686ACC"/>
    <w:rsid w:val="0069231B"/>
    <w:rsid w:val="006968A5"/>
    <w:rsid w:val="006A6006"/>
    <w:rsid w:val="006A78BA"/>
    <w:rsid w:val="006B3530"/>
    <w:rsid w:val="006B4F0B"/>
    <w:rsid w:val="006B743D"/>
    <w:rsid w:val="006D3575"/>
    <w:rsid w:val="006D3C81"/>
    <w:rsid w:val="006D695D"/>
    <w:rsid w:val="006E40E2"/>
    <w:rsid w:val="006E49C7"/>
    <w:rsid w:val="006F07BF"/>
    <w:rsid w:val="006F1252"/>
    <w:rsid w:val="006F56A2"/>
    <w:rsid w:val="006F7DFB"/>
    <w:rsid w:val="00700A66"/>
    <w:rsid w:val="00701ED1"/>
    <w:rsid w:val="00703658"/>
    <w:rsid w:val="00707295"/>
    <w:rsid w:val="00710E1C"/>
    <w:rsid w:val="00714367"/>
    <w:rsid w:val="007153E3"/>
    <w:rsid w:val="0073111B"/>
    <w:rsid w:val="0075165A"/>
    <w:rsid w:val="00752B28"/>
    <w:rsid w:val="0075428F"/>
    <w:rsid w:val="00760E89"/>
    <w:rsid w:val="007652F6"/>
    <w:rsid w:val="007727AD"/>
    <w:rsid w:val="00773DE6"/>
    <w:rsid w:val="007757F1"/>
    <w:rsid w:val="00775A06"/>
    <w:rsid w:val="0078206F"/>
    <w:rsid w:val="0078582D"/>
    <w:rsid w:val="0079337B"/>
    <w:rsid w:val="007A31D2"/>
    <w:rsid w:val="007A59FD"/>
    <w:rsid w:val="007B651C"/>
    <w:rsid w:val="007C5545"/>
    <w:rsid w:val="007D1851"/>
    <w:rsid w:val="007D2D0F"/>
    <w:rsid w:val="007D3458"/>
    <w:rsid w:val="007D3FBF"/>
    <w:rsid w:val="007E336B"/>
    <w:rsid w:val="007E4203"/>
    <w:rsid w:val="007F3E6C"/>
    <w:rsid w:val="00802494"/>
    <w:rsid w:val="00806A2B"/>
    <w:rsid w:val="00812B3C"/>
    <w:rsid w:val="00815FED"/>
    <w:rsid w:val="00820782"/>
    <w:rsid w:val="00825240"/>
    <w:rsid w:val="00831BF9"/>
    <w:rsid w:val="00832CAD"/>
    <w:rsid w:val="00832D4B"/>
    <w:rsid w:val="00845D79"/>
    <w:rsid w:val="008500D2"/>
    <w:rsid w:val="0085219D"/>
    <w:rsid w:val="008540ED"/>
    <w:rsid w:val="00873638"/>
    <w:rsid w:val="00877830"/>
    <w:rsid w:val="00882E1F"/>
    <w:rsid w:val="008867AD"/>
    <w:rsid w:val="0088764D"/>
    <w:rsid w:val="00887D35"/>
    <w:rsid w:val="00891936"/>
    <w:rsid w:val="00897132"/>
    <w:rsid w:val="008A02EA"/>
    <w:rsid w:val="008A388D"/>
    <w:rsid w:val="008A7AA3"/>
    <w:rsid w:val="008B4670"/>
    <w:rsid w:val="008B4675"/>
    <w:rsid w:val="008B4730"/>
    <w:rsid w:val="008B7040"/>
    <w:rsid w:val="008B72C7"/>
    <w:rsid w:val="008C0F0A"/>
    <w:rsid w:val="008C20EF"/>
    <w:rsid w:val="008C7F55"/>
    <w:rsid w:val="008E7D0E"/>
    <w:rsid w:val="008F0677"/>
    <w:rsid w:val="008F402F"/>
    <w:rsid w:val="008F41A1"/>
    <w:rsid w:val="008F7E18"/>
    <w:rsid w:val="00906154"/>
    <w:rsid w:val="00913516"/>
    <w:rsid w:val="00915F36"/>
    <w:rsid w:val="0092597A"/>
    <w:rsid w:val="0092737B"/>
    <w:rsid w:val="00935E35"/>
    <w:rsid w:val="00942474"/>
    <w:rsid w:val="00951BA8"/>
    <w:rsid w:val="0095282A"/>
    <w:rsid w:val="00955978"/>
    <w:rsid w:val="00955A8E"/>
    <w:rsid w:val="00956B25"/>
    <w:rsid w:val="00957C7A"/>
    <w:rsid w:val="009623CB"/>
    <w:rsid w:val="00964929"/>
    <w:rsid w:val="00965F07"/>
    <w:rsid w:val="009679C8"/>
    <w:rsid w:val="009731D4"/>
    <w:rsid w:val="00974AE7"/>
    <w:rsid w:val="00983102"/>
    <w:rsid w:val="00992F5F"/>
    <w:rsid w:val="00994F9B"/>
    <w:rsid w:val="0099600E"/>
    <w:rsid w:val="00996B14"/>
    <w:rsid w:val="009A0BD9"/>
    <w:rsid w:val="009A55D4"/>
    <w:rsid w:val="009B2375"/>
    <w:rsid w:val="009B5F6A"/>
    <w:rsid w:val="009C0A79"/>
    <w:rsid w:val="009C4B2C"/>
    <w:rsid w:val="009D4717"/>
    <w:rsid w:val="009E21EE"/>
    <w:rsid w:val="009F0301"/>
    <w:rsid w:val="009F24D9"/>
    <w:rsid w:val="009F39AA"/>
    <w:rsid w:val="00A01622"/>
    <w:rsid w:val="00A04996"/>
    <w:rsid w:val="00A04F2A"/>
    <w:rsid w:val="00A11F41"/>
    <w:rsid w:val="00A15341"/>
    <w:rsid w:val="00A16EE8"/>
    <w:rsid w:val="00A21465"/>
    <w:rsid w:val="00A222A1"/>
    <w:rsid w:val="00A25835"/>
    <w:rsid w:val="00A2635F"/>
    <w:rsid w:val="00A2744B"/>
    <w:rsid w:val="00A3026C"/>
    <w:rsid w:val="00A31F1C"/>
    <w:rsid w:val="00A33950"/>
    <w:rsid w:val="00A36161"/>
    <w:rsid w:val="00A37A1D"/>
    <w:rsid w:val="00A37AAF"/>
    <w:rsid w:val="00A4581B"/>
    <w:rsid w:val="00A50513"/>
    <w:rsid w:val="00A534D2"/>
    <w:rsid w:val="00A57166"/>
    <w:rsid w:val="00A578AD"/>
    <w:rsid w:val="00A634E8"/>
    <w:rsid w:val="00A66454"/>
    <w:rsid w:val="00A73254"/>
    <w:rsid w:val="00A742D0"/>
    <w:rsid w:val="00A74FAC"/>
    <w:rsid w:val="00A8184D"/>
    <w:rsid w:val="00A903EE"/>
    <w:rsid w:val="00A90664"/>
    <w:rsid w:val="00A93A9B"/>
    <w:rsid w:val="00A946E7"/>
    <w:rsid w:val="00A95861"/>
    <w:rsid w:val="00AA4438"/>
    <w:rsid w:val="00AA75F5"/>
    <w:rsid w:val="00AA7762"/>
    <w:rsid w:val="00AA7EA5"/>
    <w:rsid w:val="00AB16C7"/>
    <w:rsid w:val="00AB73FB"/>
    <w:rsid w:val="00AC5680"/>
    <w:rsid w:val="00AE3CAA"/>
    <w:rsid w:val="00AF1B35"/>
    <w:rsid w:val="00AF1C0D"/>
    <w:rsid w:val="00AF40D4"/>
    <w:rsid w:val="00AF52AF"/>
    <w:rsid w:val="00B041C2"/>
    <w:rsid w:val="00B050C9"/>
    <w:rsid w:val="00B05D9A"/>
    <w:rsid w:val="00B15D25"/>
    <w:rsid w:val="00B15DA5"/>
    <w:rsid w:val="00B21BA9"/>
    <w:rsid w:val="00B23150"/>
    <w:rsid w:val="00B23757"/>
    <w:rsid w:val="00B242B8"/>
    <w:rsid w:val="00B251C4"/>
    <w:rsid w:val="00B27C41"/>
    <w:rsid w:val="00B347C7"/>
    <w:rsid w:val="00B42BAA"/>
    <w:rsid w:val="00B52958"/>
    <w:rsid w:val="00B5482D"/>
    <w:rsid w:val="00B55FF8"/>
    <w:rsid w:val="00B6161B"/>
    <w:rsid w:val="00B61F0D"/>
    <w:rsid w:val="00B63748"/>
    <w:rsid w:val="00B76C06"/>
    <w:rsid w:val="00B77431"/>
    <w:rsid w:val="00B82C70"/>
    <w:rsid w:val="00B86A24"/>
    <w:rsid w:val="00B87F93"/>
    <w:rsid w:val="00B926ED"/>
    <w:rsid w:val="00B938D9"/>
    <w:rsid w:val="00B94181"/>
    <w:rsid w:val="00BA53B0"/>
    <w:rsid w:val="00BA6C2C"/>
    <w:rsid w:val="00BC02E8"/>
    <w:rsid w:val="00BC381A"/>
    <w:rsid w:val="00BC64F4"/>
    <w:rsid w:val="00BD0AA0"/>
    <w:rsid w:val="00BD146A"/>
    <w:rsid w:val="00BD5CF5"/>
    <w:rsid w:val="00BD7284"/>
    <w:rsid w:val="00BD73C0"/>
    <w:rsid w:val="00BE261C"/>
    <w:rsid w:val="00BE7DFC"/>
    <w:rsid w:val="00BF29AC"/>
    <w:rsid w:val="00BF53EB"/>
    <w:rsid w:val="00C15B7C"/>
    <w:rsid w:val="00C16C26"/>
    <w:rsid w:val="00C1704B"/>
    <w:rsid w:val="00C17194"/>
    <w:rsid w:val="00C25221"/>
    <w:rsid w:val="00C25342"/>
    <w:rsid w:val="00C268D3"/>
    <w:rsid w:val="00C30327"/>
    <w:rsid w:val="00C40CB1"/>
    <w:rsid w:val="00C42063"/>
    <w:rsid w:val="00C432E4"/>
    <w:rsid w:val="00C44CBA"/>
    <w:rsid w:val="00C45C3E"/>
    <w:rsid w:val="00C47B26"/>
    <w:rsid w:val="00C571A3"/>
    <w:rsid w:val="00C607BA"/>
    <w:rsid w:val="00C611B9"/>
    <w:rsid w:val="00C66B3A"/>
    <w:rsid w:val="00C830D4"/>
    <w:rsid w:val="00C86811"/>
    <w:rsid w:val="00C87AED"/>
    <w:rsid w:val="00C9084C"/>
    <w:rsid w:val="00C90F94"/>
    <w:rsid w:val="00C9203C"/>
    <w:rsid w:val="00C9217A"/>
    <w:rsid w:val="00C92566"/>
    <w:rsid w:val="00CA1004"/>
    <w:rsid w:val="00CA6423"/>
    <w:rsid w:val="00CA79CA"/>
    <w:rsid w:val="00CB221A"/>
    <w:rsid w:val="00CB2FC4"/>
    <w:rsid w:val="00CB5A69"/>
    <w:rsid w:val="00CB5B68"/>
    <w:rsid w:val="00CC20A3"/>
    <w:rsid w:val="00CC647F"/>
    <w:rsid w:val="00CD5371"/>
    <w:rsid w:val="00CD72ED"/>
    <w:rsid w:val="00CE4E9E"/>
    <w:rsid w:val="00CE5C8E"/>
    <w:rsid w:val="00CE673A"/>
    <w:rsid w:val="00CF36F7"/>
    <w:rsid w:val="00CF7B09"/>
    <w:rsid w:val="00D002EA"/>
    <w:rsid w:val="00D04775"/>
    <w:rsid w:val="00D05FDE"/>
    <w:rsid w:val="00D06A17"/>
    <w:rsid w:val="00D12C23"/>
    <w:rsid w:val="00D1636D"/>
    <w:rsid w:val="00D20CE9"/>
    <w:rsid w:val="00D319E7"/>
    <w:rsid w:val="00D3275A"/>
    <w:rsid w:val="00D374D4"/>
    <w:rsid w:val="00D377F9"/>
    <w:rsid w:val="00D419F6"/>
    <w:rsid w:val="00D44C84"/>
    <w:rsid w:val="00D46250"/>
    <w:rsid w:val="00D47C75"/>
    <w:rsid w:val="00D53257"/>
    <w:rsid w:val="00D544BC"/>
    <w:rsid w:val="00D54E3D"/>
    <w:rsid w:val="00D61169"/>
    <w:rsid w:val="00D627D4"/>
    <w:rsid w:val="00D62FF6"/>
    <w:rsid w:val="00D71AA1"/>
    <w:rsid w:val="00D71DBB"/>
    <w:rsid w:val="00D71E2A"/>
    <w:rsid w:val="00D7430D"/>
    <w:rsid w:val="00D75752"/>
    <w:rsid w:val="00D90025"/>
    <w:rsid w:val="00D93CE6"/>
    <w:rsid w:val="00D94155"/>
    <w:rsid w:val="00DA1B9E"/>
    <w:rsid w:val="00DA26C1"/>
    <w:rsid w:val="00DA652B"/>
    <w:rsid w:val="00DB47E1"/>
    <w:rsid w:val="00DB4DA7"/>
    <w:rsid w:val="00DB5DD4"/>
    <w:rsid w:val="00DB7C0B"/>
    <w:rsid w:val="00DD33E9"/>
    <w:rsid w:val="00DD4311"/>
    <w:rsid w:val="00DE0B3A"/>
    <w:rsid w:val="00DE4567"/>
    <w:rsid w:val="00DF1DA2"/>
    <w:rsid w:val="00DF6E54"/>
    <w:rsid w:val="00DF7CDE"/>
    <w:rsid w:val="00E028BD"/>
    <w:rsid w:val="00E056C9"/>
    <w:rsid w:val="00E057B4"/>
    <w:rsid w:val="00E105B4"/>
    <w:rsid w:val="00E10D15"/>
    <w:rsid w:val="00E1219D"/>
    <w:rsid w:val="00E12787"/>
    <w:rsid w:val="00E13596"/>
    <w:rsid w:val="00E142C0"/>
    <w:rsid w:val="00E15F35"/>
    <w:rsid w:val="00E20588"/>
    <w:rsid w:val="00E2128B"/>
    <w:rsid w:val="00E22855"/>
    <w:rsid w:val="00E22DBE"/>
    <w:rsid w:val="00E23041"/>
    <w:rsid w:val="00E258CB"/>
    <w:rsid w:val="00E30A95"/>
    <w:rsid w:val="00E419F7"/>
    <w:rsid w:val="00E41E0F"/>
    <w:rsid w:val="00E4484A"/>
    <w:rsid w:val="00E53A55"/>
    <w:rsid w:val="00E5544D"/>
    <w:rsid w:val="00E569DC"/>
    <w:rsid w:val="00E65F5C"/>
    <w:rsid w:val="00E66F05"/>
    <w:rsid w:val="00E6701C"/>
    <w:rsid w:val="00E671E1"/>
    <w:rsid w:val="00E67638"/>
    <w:rsid w:val="00E71081"/>
    <w:rsid w:val="00E71E77"/>
    <w:rsid w:val="00E75979"/>
    <w:rsid w:val="00E75AA2"/>
    <w:rsid w:val="00E80A10"/>
    <w:rsid w:val="00E835E2"/>
    <w:rsid w:val="00E90ABB"/>
    <w:rsid w:val="00E91200"/>
    <w:rsid w:val="00E9214E"/>
    <w:rsid w:val="00E96D44"/>
    <w:rsid w:val="00EA0A33"/>
    <w:rsid w:val="00EA351C"/>
    <w:rsid w:val="00EA36FD"/>
    <w:rsid w:val="00EA64A4"/>
    <w:rsid w:val="00EB02B9"/>
    <w:rsid w:val="00EC2811"/>
    <w:rsid w:val="00EC3B65"/>
    <w:rsid w:val="00EC5996"/>
    <w:rsid w:val="00EC5E71"/>
    <w:rsid w:val="00EC6261"/>
    <w:rsid w:val="00EC642F"/>
    <w:rsid w:val="00ED17D5"/>
    <w:rsid w:val="00ED2AD9"/>
    <w:rsid w:val="00EE05F6"/>
    <w:rsid w:val="00EF05D5"/>
    <w:rsid w:val="00EF1842"/>
    <w:rsid w:val="00EF24AF"/>
    <w:rsid w:val="00EF3C57"/>
    <w:rsid w:val="00EF5452"/>
    <w:rsid w:val="00F0119B"/>
    <w:rsid w:val="00F029F9"/>
    <w:rsid w:val="00F03757"/>
    <w:rsid w:val="00F05B19"/>
    <w:rsid w:val="00F14620"/>
    <w:rsid w:val="00F17214"/>
    <w:rsid w:val="00F1748A"/>
    <w:rsid w:val="00F24BBF"/>
    <w:rsid w:val="00F26FB2"/>
    <w:rsid w:val="00F27CDB"/>
    <w:rsid w:val="00F30378"/>
    <w:rsid w:val="00F32ADB"/>
    <w:rsid w:val="00F37730"/>
    <w:rsid w:val="00F5359B"/>
    <w:rsid w:val="00F53D2A"/>
    <w:rsid w:val="00F5652D"/>
    <w:rsid w:val="00F600D3"/>
    <w:rsid w:val="00F6156D"/>
    <w:rsid w:val="00F61ECA"/>
    <w:rsid w:val="00F62266"/>
    <w:rsid w:val="00F6619E"/>
    <w:rsid w:val="00F71894"/>
    <w:rsid w:val="00F7740E"/>
    <w:rsid w:val="00FA26BD"/>
    <w:rsid w:val="00FA5804"/>
    <w:rsid w:val="00FA7C1C"/>
    <w:rsid w:val="00FB65B8"/>
    <w:rsid w:val="00FB7BDF"/>
    <w:rsid w:val="00FC2E6D"/>
    <w:rsid w:val="00FD3837"/>
    <w:rsid w:val="00FD4C3A"/>
    <w:rsid w:val="00FD7385"/>
    <w:rsid w:val="00FE0479"/>
    <w:rsid w:val="00FE121E"/>
    <w:rsid w:val="00FE6BD6"/>
    <w:rsid w:val="00FF14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B45E3A-C79C-4868-937B-A4F46FBDD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ListParagraph"/>
    <w:next w:val="Normal"/>
    <w:link w:val="Heading4Char"/>
    <w:autoRedefine/>
    <w:uiPriority w:val="9"/>
    <w:unhideWhenUsed/>
    <w:qFormat/>
    <w:rsid w:val="00E53A55"/>
    <w:pPr>
      <w:keepNext/>
      <w:bidi/>
      <w:spacing w:after="0" w:line="312" w:lineRule="auto"/>
      <w:ind w:left="240" w:firstLine="142"/>
      <w:jc w:val="lowKashida"/>
      <w:outlineLvl w:val="3"/>
    </w:pPr>
    <w:rPr>
      <w:rFonts w:ascii="IRMitra" w:eastAsia="Calibri" w:hAnsi="IRMitra" w:cs="IRMitra"/>
      <w:b/>
      <w:bCs/>
      <w:sz w:val="28"/>
      <w:szCs w:val="28"/>
      <w:lang w:bidi="fa-IR"/>
    </w:rPr>
  </w:style>
  <w:style w:type="paragraph" w:styleId="Heading5">
    <w:name w:val="heading 5"/>
    <w:basedOn w:val="Normal"/>
    <w:next w:val="Normal"/>
    <w:link w:val="Heading5Char"/>
    <w:uiPriority w:val="9"/>
    <w:semiHidden/>
    <w:unhideWhenUsed/>
    <w:qFormat/>
    <w:rsid w:val="00CC20A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1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19B"/>
  </w:style>
  <w:style w:type="paragraph" w:styleId="Footer">
    <w:name w:val="footer"/>
    <w:basedOn w:val="Normal"/>
    <w:link w:val="FooterChar"/>
    <w:uiPriority w:val="99"/>
    <w:unhideWhenUsed/>
    <w:rsid w:val="00F011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19B"/>
  </w:style>
  <w:style w:type="paragraph" w:styleId="FootnoteText">
    <w:name w:val="footnote text"/>
    <w:basedOn w:val="Normal"/>
    <w:link w:val="FootnoteTextChar"/>
    <w:uiPriority w:val="99"/>
    <w:unhideWhenUsed/>
    <w:qFormat/>
    <w:rsid w:val="00CB221A"/>
    <w:pPr>
      <w:bidi/>
      <w:spacing w:after="0" w:line="312" w:lineRule="auto"/>
      <w:ind w:firstLine="284"/>
      <w:jc w:val="both"/>
    </w:pPr>
    <w:rPr>
      <w:rFonts w:ascii="M Mitra" w:eastAsia="Calibri" w:hAnsi="M Mitra" w:cs="M Mitra"/>
      <w:sz w:val="24"/>
      <w:szCs w:val="24"/>
    </w:rPr>
  </w:style>
  <w:style w:type="character" w:customStyle="1" w:styleId="FootnoteTextChar">
    <w:name w:val="Footnote Text Char"/>
    <w:basedOn w:val="DefaultParagraphFont"/>
    <w:link w:val="FootnoteText"/>
    <w:uiPriority w:val="99"/>
    <w:rsid w:val="00CB221A"/>
    <w:rPr>
      <w:rFonts w:ascii="M Mitra" w:eastAsia="Calibri" w:hAnsi="M Mitra" w:cs="M Mitra"/>
      <w:sz w:val="24"/>
      <w:szCs w:val="24"/>
    </w:rPr>
  </w:style>
  <w:style w:type="character" w:styleId="FootnoteReference">
    <w:name w:val="footnote reference"/>
    <w:uiPriority w:val="99"/>
    <w:unhideWhenUsed/>
    <w:rsid w:val="00CB221A"/>
    <w:rPr>
      <w:vertAlign w:val="superscript"/>
    </w:rPr>
  </w:style>
  <w:style w:type="character" w:customStyle="1" w:styleId="Heading4Char">
    <w:name w:val="Heading 4 Char"/>
    <w:basedOn w:val="DefaultParagraphFont"/>
    <w:link w:val="Heading4"/>
    <w:uiPriority w:val="9"/>
    <w:rsid w:val="00E53A55"/>
    <w:rPr>
      <w:rFonts w:ascii="IRMitra" w:eastAsia="Calibri" w:hAnsi="IRMitra" w:cs="IRMitra"/>
      <w:b/>
      <w:bCs/>
      <w:sz w:val="28"/>
      <w:szCs w:val="28"/>
      <w:lang w:bidi="fa-IR"/>
    </w:rPr>
  </w:style>
  <w:style w:type="paragraph" w:styleId="ListParagraph">
    <w:name w:val="List Paragraph"/>
    <w:basedOn w:val="Normal"/>
    <w:uiPriority w:val="34"/>
    <w:qFormat/>
    <w:rsid w:val="00E53A55"/>
    <w:pPr>
      <w:ind w:left="720"/>
      <w:contextualSpacing/>
    </w:pPr>
  </w:style>
  <w:style w:type="table" w:styleId="TableGrid">
    <w:name w:val="Table Grid"/>
    <w:basedOn w:val="TableNormal"/>
    <w:uiPriority w:val="39"/>
    <w:rsid w:val="00E6701C"/>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632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CC20A3"/>
    <w:rPr>
      <w:rFonts w:asciiTheme="majorHAnsi" w:eastAsiaTheme="majorEastAsia" w:hAnsiTheme="majorHAnsi" w:cstheme="majorBidi"/>
      <w:color w:val="2E74B5" w:themeColor="accent1" w:themeShade="BF"/>
    </w:rPr>
  </w:style>
  <w:style w:type="paragraph" w:customStyle="1" w:styleId="ParaAttribute7">
    <w:name w:val="ParaAttribute7"/>
    <w:rsid w:val="00020EA7"/>
    <w:pPr>
      <w:widowControl w:val="0"/>
      <w:spacing w:after="200" w:line="440" w:lineRule="exact"/>
      <w:jc w:val="both"/>
    </w:pPr>
    <w:rPr>
      <w:rFonts w:ascii="Times New Roman" w:eastAsia="Batang" w:hAnsi="Times New Roman" w:cs="Times New Roman"/>
      <w:sz w:val="20"/>
      <w:szCs w:val="20"/>
    </w:rPr>
  </w:style>
  <w:style w:type="character" w:customStyle="1" w:styleId="CharAttribute21">
    <w:name w:val="CharAttribute21"/>
    <w:rsid w:val="00020EA7"/>
    <w:rPr>
      <w:rFonts w:ascii="Dotum" w:eastAsia="Dotum"/>
      <w:color w:val="404040"/>
      <w:sz w:val="32"/>
    </w:rPr>
  </w:style>
  <w:style w:type="character" w:customStyle="1" w:styleId="CharAttribute22">
    <w:name w:val="CharAttribute22"/>
    <w:rsid w:val="00020EA7"/>
    <w:rPr>
      <w:rFonts w:ascii="Dotum" w:eastAsia="Dotum"/>
      <w:color w:val="40404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A020E-17B5-41C6-ACB7-D818B60E4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4710</Words>
  <Characters>26853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fetemeh</dc:creator>
  <cp:lastModifiedBy>neda</cp:lastModifiedBy>
  <cp:revision>2</cp:revision>
  <dcterms:created xsi:type="dcterms:W3CDTF">2015-12-20T05:36:00Z</dcterms:created>
  <dcterms:modified xsi:type="dcterms:W3CDTF">2015-12-20T05:36:00Z</dcterms:modified>
</cp:coreProperties>
</file>